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AC8D" w14:textId="0D969605" w:rsidR="005E083A" w:rsidRDefault="005E083A" w:rsidP="000D35D0">
      <w:pPr>
        <w:spacing w:after="0" w:line="240" w:lineRule="auto"/>
        <w:jc w:val="right"/>
        <w:rPr>
          <w:rFonts w:eastAsia="Times New Roman" w:cs="Arial"/>
          <w:color w:val="000000"/>
          <w:sz w:val="20"/>
          <w:lang w:val="mn-MN"/>
        </w:rPr>
      </w:pPr>
      <w:r w:rsidRPr="005E083A">
        <w:rPr>
          <w:rFonts w:eastAsia="Times New Roman" w:cs="Arial"/>
          <w:color w:val="000000"/>
          <w:sz w:val="20"/>
          <w:lang w:val="mn-MN"/>
        </w:rPr>
        <w:t xml:space="preserve">Засгийн газрын Хэрэг эрхлэх газрын </w:t>
      </w:r>
    </w:p>
    <w:p w14:paraId="43943908" w14:textId="77777777" w:rsidR="005E083A" w:rsidRDefault="005E083A" w:rsidP="000D35D0">
      <w:pPr>
        <w:spacing w:after="0" w:line="240" w:lineRule="auto"/>
        <w:jc w:val="right"/>
        <w:rPr>
          <w:rFonts w:eastAsia="Times New Roman" w:cs="Arial"/>
          <w:color w:val="000000"/>
          <w:sz w:val="20"/>
          <w:lang w:val="mn-MN"/>
        </w:rPr>
      </w:pPr>
      <w:r w:rsidRPr="005E083A">
        <w:rPr>
          <w:rFonts w:eastAsia="Times New Roman" w:cs="Arial"/>
          <w:color w:val="000000"/>
          <w:sz w:val="20"/>
          <w:lang w:val="mn-MN"/>
        </w:rPr>
        <w:t xml:space="preserve"> даргын 2020 оны 100 дугаар тушаалын</w:t>
      </w:r>
    </w:p>
    <w:p w14:paraId="444D3D5E" w14:textId="597DA0F2" w:rsidR="005E083A" w:rsidRPr="005E083A" w:rsidRDefault="005E083A" w:rsidP="000D35D0">
      <w:pPr>
        <w:spacing w:after="0" w:line="240" w:lineRule="auto"/>
        <w:jc w:val="right"/>
        <w:rPr>
          <w:rFonts w:eastAsia="Times New Roman" w:cs="Arial"/>
          <w:color w:val="000000"/>
          <w:sz w:val="20"/>
          <w:lang w:val="mn-MN"/>
        </w:rPr>
      </w:pPr>
      <w:r w:rsidRPr="005E083A">
        <w:rPr>
          <w:rFonts w:eastAsia="Times New Roman" w:cs="Arial"/>
          <w:color w:val="000000"/>
          <w:sz w:val="20"/>
          <w:lang w:val="mn-MN"/>
        </w:rPr>
        <w:t xml:space="preserve"> 8 дугаар хавсралт </w:t>
      </w:r>
    </w:p>
    <w:p w14:paraId="1FC9D510" w14:textId="77777777" w:rsidR="005E083A" w:rsidRPr="005E083A" w:rsidRDefault="005E083A" w:rsidP="005E083A">
      <w:pPr>
        <w:spacing w:after="0"/>
        <w:jc w:val="right"/>
        <w:rPr>
          <w:rFonts w:eastAsia="Times New Roman" w:cs="Arial"/>
          <w:color w:val="000000"/>
          <w:sz w:val="20"/>
          <w:lang w:val="mn-MN"/>
        </w:rPr>
      </w:pPr>
    </w:p>
    <w:p w14:paraId="28CCE70F" w14:textId="1F5EC856" w:rsidR="005E083A" w:rsidRDefault="000D35D0" w:rsidP="005E083A">
      <w:pPr>
        <w:spacing w:after="0"/>
        <w:jc w:val="center"/>
        <w:rPr>
          <w:rFonts w:eastAsia="Times New Roman" w:cs="Arial"/>
          <w:b/>
          <w:bCs/>
          <w:color w:val="000000"/>
          <w:szCs w:val="24"/>
          <w:lang w:val="mn-MN"/>
        </w:rPr>
      </w:pPr>
      <w:r>
        <w:rPr>
          <w:rFonts w:eastAsia="Times New Roman" w:cs="Arial"/>
          <w:b/>
          <w:bCs/>
          <w:color w:val="000000"/>
          <w:szCs w:val="24"/>
          <w:lang w:val="mn-MN"/>
        </w:rPr>
        <w:t xml:space="preserve"> </w:t>
      </w:r>
      <w:r w:rsidR="005E083A" w:rsidRPr="00FE54F8">
        <w:rPr>
          <w:rFonts w:eastAsia="Times New Roman" w:cs="Arial"/>
          <w:b/>
          <w:bCs/>
          <w:color w:val="000000"/>
          <w:szCs w:val="24"/>
          <w:lang w:val="mn-MN"/>
        </w:rPr>
        <w:t>У</w:t>
      </w:r>
      <w:r w:rsidR="005E083A">
        <w:rPr>
          <w:rFonts w:eastAsia="Times New Roman" w:cs="Arial"/>
          <w:b/>
          <w:bCs/>
          <w:color w:val="000000"/>
          <w:szCs w:val="24"/>
          <w:lang w:val="mn-MN"/>
        </w:rPr>
        <w:t xml:space="preserve">УР АМЬСГАЛЫН ӨӨРЧЛӨЛТИЙН СУДАЛГАА, ХАМТЫН АЖИЛЛАГААНЫ ТӨВ” ТӨААТҮГ-ЫН </w:t>
      </w:r>
    </w:p>
    <w:p w14:paraId="57C8F9CC" w14:textId="27422BDE" w:rsidR="005E083A" w:rsidRPr="00FE54F8" w:rsidRDefault="005E083A" w:rsidP="005E083A">
      <w:pPr>
        <w:spacing w:after="0"/>
        <w:jc w:val="center"/>
        <w:rPr>
          <w:rFonts w:eastAsia="Times New Roman" w:cs="Arial"/>
          <w:b/>
          <w:bCs/>
          <w:color w:val="000000"/>
          <w:szCs w:val="24"/>
          <w:lang w:val="mn-MN"/>
        </w:rPr>
      </w:pPr>
      <w:r w:rsidRPr="00FE54F8">
        <w:rPr>
          <w:rFonts w:eastAsia="Times New Roman" w:cs="Arial"/>
          <w:b/>
          <w:bCs/>
          <w:color w:val="000000"/>
          <w:szCs w:val="24"/>
          <w:lang w:val="mn-MN"/>
        </w:rPr>
        <w:t>202</w:t>
      </w:r>
      <w:r w:rsidR="007028A1" w:rsidRPr="005E0D20">
        <w:rPr>
          <w:rFonts w:eastAsia="Times New Roman" w:cs="Arial"/>
          <w:b/>
          <w:bCs/>
          <w:color w:val="000000"/>
          <w:szCs w:val="24"/>
          <w:lang w:val="mn-MN"/>
        </w:rPr>
        <w:t>5</w:t>
      </w:r>
      <w:r w:rsidRPr="00FE54F8">
        <w:rPr>
          <w:rFonts w:eastAsia="Times New Roman" w:cs="Arial"/>
          <w:b/>
          <w:bCs/>
          <w:color w:val="000000"/>
          <w:szCs w:val="24"/>
          <w:lang w:val="mn-MN"/>
        </w:rPr>
        <w:t xml:space="preserve"> ОНЫ</w:t>
      </w:r>
      <w:r w:rsidR="006605E6">
        <w:rPr>
          <w:rFonts w:eastAsia="Times New Roman" w:cs="Arial"/>
          <w:b/>
          <w:bCs/>
          <w:color w:val="000000"/>
          <w:szCs w:val="24"/>
          <w:lang w:val="mn-MN"/>
        </w:rPr>
        <w:t xml:space="preserve"> ХАГАС ЖИЛИЙН</w:t>
      </w:r>
      <w:r>
        <w:rPr>
          <w:rFonts w:eastAsia="Times New Roman" w:cs="Arial"/>
          <w:b/>
          <w:bCs/>
          <w:color w:val="000000"/>
          <w:szCs w:val="24"/>
          <w:lang w:val="mn-MN"/>
        </w:rPr>
        <w:t xml:space="preserve"> </w:t>
      </w:r>
      <w:r w:rsidR="00AF1961">
        <w:rPr>
          <w:rFonts w:eastAsia="Times New Roman" w:cs="Arial"/>
          <w:b/>
          <w:bCs/>
          <w:color w:val="000000"/>
          <w:szCs w:val="24"/>
          <w:lang w:val="mn-MN"/>
        </w:rPr>
        <w:t xml:space="preserve">ГҮЙЦЭТГЭЛИЙН ТАЙЛАН </w:t>
      </w:r>
    </w:p>
    <w:p w14:paraId="5423EEA9" w14:textId="77777777" w:rsidR="005E083A" w:rsidRPr="00A75B41" w:rsidRDefault="005E083A" w:rsidP="005E083A">
      <w:pPr>
        <w:spacing w:before="120" w:after="120" w:line="240" w:lineRule="auto"/>
        <w:jc w:val="center"/>
        <w:rPr>
          <w:rFonts w:cs="Arial"/>
          <w:color w:val="555555"/>
          <w:sz w:val="22"/>
          <w:szCs w:val="22"/>
          <w:lang w:val="mn-MN"/>
        </w:rPr>
      </w:pPr>
      <w:r w:rsidRPr="009566B0">
        <w:rPr>
          <w:rFonts w:cs="Arial"/>
          <w:b/>
          <w:sz w:val="22"/>
          <w:szCs w:val="22"/>
          <w:lang w:val="mn-MN"/>
        </w:rPr>
        <w:t>НЭГ. ГҮЙЦЭТГЭЛИЙН ЗОРИЛТ, АРГА ХЭМЖЭЭ</w:t>
      </w:r>
    </w:p>
    <w:tbl>
      <w:tblPr>
        <w:tblW w:w="14873" w:type="dxa"/>
        <w:tblInd w:w="715" w:type="dxa"/>
        <w:tblLook w:val="04A0" w:firstRow="1" w:lastRow="0" w:firstColumn="1" w:lastColumn="0" w:noHBand="0" w:noVBand="1"/>
      </w:tblPr>
      <w:tblGrid>
        <w:gridCol w:w="574"/>
        <w:gridCol w:w="3687"/>
        <w:gridCol w:w="27"/>
        <w:gridCol w:w="3800"/>
        <w:gridCol w:w="2551"/>
        <w:gridCol w:w="61"/>
        <w:gridCol w:w="4192"/>
      </w:tblGrid>
      <w:tr w:rsidR="005E083A" w:rsidRPr="009566B0" w14:paraId="206F21A8" w14:textId="77777777" w:rsidTr="00BF6818">
        <w:trPr>
          <w:trHeight w:val="296"/>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7A449" w14:textId="77777777" w:rsidR="005E083A" w:rsidRPr="00A90CDC" w:rsidRDefault="005E083A" w:rsidP="00D15012">
            <w:pPr>
              <w:spacing w:before="60" w:after="60" w:line="240" w:lineRule="auto"/>
              <w:jc w:val="center"/>
              <w:rPr>
                <w:rFonts w:eastAsia="Times New Roman" w:cs="Arial"/>
                <w:b/>
                <w:bCs/>
                <w:color w:val="000000" w:themeColor="text1"/>
                <w:sz w:val="22"/>
                <w:szCs w:val="22"/>
              </w:rPr>
            </w:pPr>
            <w:r w:rsidRPr="00A90CDC">
              <w:rPr>
                <w:rFonts w:eastAsia="Times New Roman" w:cs="Arial"/>
                <w:b/>
                <w:bCs/>
                <w:color w:val="000000" w:themeColor="text1"/>
                <w:sz w:val="22"/>
                <w:szCs w:val="22"/>
              </w:rPr>
              <w:t>Д/д</w:t>
            </w:r>
          </w:p>
        </w:tc>
        <w:tc>
          <w:tcPr>
            <w:tcW w:w="371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B644A8" w14:textId="77777777" w:rsidR="005E083A" w:rsidRPr="00A90CDC" w:rsidRDefault="005E083A" w:rsidP="00D15012">
            <w:pPr>
              <w:spacing w:before="60" w:after="60" w:line="240" w:lineRule="auto"/>
              <w:jc w:val="center"/>
              <w:rPr>
                <w:rFonts w:eastAsia="Times New Roman" w:cs="Arial"/>
                <w:b/>
                <w:bCs/>
                <w:color w:val="000000" w:themeColor="text1"/>
                <w:sz w:val="22"/>
                <w:szCs w:val="22"/>
              </w:rPr>
            </w:pPr>
            <w:r w:rsidRPr="00A90CDC">
              <w:rPr>
                <w:rFonts w:eastAsia="Times New Roman" w:cs="Arial"/>
                <w:b/>
                <w:bCs/>
                <w:color w:val="000000" w:themeColor="text1"/>
                <w:sz w:val="22"/>
                <w:szCs w:val="22"/>
              </w:rPr>
              <w:t>З</w:t>
            </w:r>
            <w:r w:rsidRPr="00A90CDC">
              <w:rPr>
                <w:rFonts w:eastAsia="Times New Roman" w:cs="Arial"/>
                <w:b/>
                <w:bCs/>
                <w:color w:val="000000" w:themeColor="text1"/>
                <w:sz w:val="22"/>
                <w:szCs w:val="22"/>
                <w:lang w:val="mn-MN"/>
              </w:rPr>
              <w:t>орилтыг хэрэгжүүлэх арга хэмжээ</w:t>
            </w:r>
          </w:p>
        </w:tc>
        <w:tc>
          <w:tcPr>
            <w:tcW w:w="106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9D2A5D" w14:textId="44668588" w:rsidR="005E083A" w:rsidRPr="00A90CDC" w:rsidRDefault="005E083A" w:rsidP="00D15012">
            <w:pPr>
              <w:spacing w:before="60" w:after="60" w:line="240" w:lineRule="auto"/>
              <w:jc w:val="center"/>
              <w:rPr>
                <w:rFonts w:eastAsia="Times New Roman" w:cs="Arial"/>
                <w:b/>
                <w:bCs/>
                <w:color w:val="000000" w:themeColor="text1"/>
                <w:sz w:val="22"/>
                <w:szCs w:val="22"/>
                <w:lang w:val="mn-MN"/>
              </w:rPr>
            </w:pPr>
            <w:r w:rsidRPr="00A90CDC">
              <w:rPr>
                <w:rFonts w:eastAsia="Times New Roman" w:cs="Arial"/>
                <w:b/>
                <w:bCs/>
                <w:color w:val="000000" w:themeColor="text1"/>
                <w:sz w:val="22"/>
                <w:szCs w:val="22"/>
                <w:lang w:val="mn-MN"/>
              </w:rPr>
              <w:t xml:space="preserve">Үр дүнгийн үзүүлэлт        </w:t>
            </w:r>
          </w:p>
        </w:tc>
      </w:tr>
      <w:tr w:rsidR="005E083A" w:rsidRPr="009566B0" w14:paraId="6AFFFCC2" w14:textId="77777777" w:rsidTr="00BF6818">
        <w:trPr>
          <w:trHeight w:val="269"/>
        </w:trPr>
        <w:tc>
          <w:tcPr>
            <w:tcW w:w="5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6AE4C6" w14:textId="77777777" w:rsidR="005E083A" w:rsidRPr="00A90CDC" w:rsidRDefault="005E083A" w:rsidP="00D15012">
            <w:pPr>
              <w:spacing w:before="120" w:after="120" w:line="240" w:lineRule="auto"/>
              <w:rPr>
                <w:rFonts w:eastAsia="Times New Roman" w:cs="Arial"/>
                <w:b/>
                <w:bCs/>
                <w:color w:val="000000" w:themeColor="text1"/>
                <w:sz w:val="22"/>
                <w:szCs w:val="22"/>
              </w:rPr>
            </w:pPr>
          </w:p>
        </w:tc>
        <w:tc>
          <w:tcPr>
            <w:tcW w:w="371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9D7695B" w14:textId="77777777" w:rsidR="005E083A" w:rsidRPr="00A90CDC" w:rsidRDefault="005E083A" w:rsidP="00D15012">
            <w:pPr>
              <w:spacing w:before="120" w:after="120" w:line="240" w:lineRule="auto"/>
              <w:rPr>
                <w:rFonts w:eastAsia="Times New Roman" w:cs="Arial"/>
                <w:b/>
                <w:bCs/>
                <w:color w:val="000000" w:themeColor="text1"/>
                <w:sz w:val="22"/>
                <w:szCs w:val="22"/>
              </w:rPr>
            </w:pPr>
          </w:p>
        </w:tc>
        <w:tc>
          <w:tcPr>
            <w:tcW w:w="380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F19157" w14:textId="62B7DEBD" w:rsidR="005E083A" w:rsidRPr="00A90CDC" w:rsidRDefault="005E083A" w:rsidP="00D15012">
            <w:pPr>
              <w:spacing w:before="60" w:after="60" w:line="240" w:lineRule="auto"/>
              <w:rPr>
                <w:rFonts w:eastAsia="Times New Roman" w:cs="Arial"/>
                <w:b/>
                <w:bCs/>
                <w:color w:val="000000" w:themeColor="text1"/>
                <w:sz w:val="22"/>
                <w:szCs w:val="22"/>
              </w:rPr>
            </w:pPr>
            <w:proofErr w:type="spellStart"/>
            <w:r w:rsidRPr="00A90CDC">
              <w:rPr>
                <w:rFonts w:eastAsia="Times New Roman" w:cs="Arial"/>
                <w:b/>
                <w:bCs/>
                <w:color w:val="000000" w:themeColor="text1"/>
                <w:sz w:val="22"/>
                <w:szCs w:val="22"/>
              </w:rPr>
              <w:t>Шалгуур</w:t>
            </w:r>
            <w:proofErr w:type="spellEnd"/>
            <w:r w:rsidRPr="00A90CDC">
              <w:rPr>
                <w:rFonts w:eastAsia="Times New Roman" w:cs="Arial"/>
                <w:b/>
                <w:bCs/>
                <w:color w:val="000000" w:themeColor="text1"/>
                <w:sz w:val="22"/>
                <w:szCs w:val="22"/>
              </w:rPr>
              <w:t xml:space="preserve"> </w:t>
            </w:r>
            <w:proofErr w:type="spellStart"/>
            <w:r w:rsidRPr="00A90CDC">
              <w:rPr>
                <w:rFonts w:eastAsia="Times New Roman" w:cs="Arial"/>
                <w:b/>
                <w:bCs/>
                <w:color w:val="000000" w:themeColor="text1"/>
                <w:sz w:val="22"/>
                <w:szCs w:val="22"/>
              </w:rPr>
              <w:t>үзүүлэлт</w:t>
            </w:r>
            <w:proofErr w:type="spellEnd"/>
          </w:p>
        </w:tc>
        <w:tc>
          <w:tcPr>
            <w:tcW w:w="2612" w:type="dxa"/>
            <w:gridSpan w:val="2"/>
            <w:tcBorders>
              <w:top w:val="single" w:sz="4" w:space="0" w:color="auto"/>
              <w:left w:val="nil"/>
              <w:bottom w:val="single" w:sz="4" w:space="0" w:color="auto"/>
              <w:right w:val="single" w:sz="4" w:space="0" w:color="auto"/>
            </w:tcBorders>
            <w:shd w:val="clear" w:color="auto" w:fill="auto"/>
            <w:vAlign w:val="center"/>
            <w:hideMark/>
          </w:tcPr>
          <w:p w14:paraId="296182CF" w14:textId="5842691C" w:rsidR="005E083A" w:rsidRPr="00A90CDC" w:rsidRDefault="005E083A" w:rsidP="00D15012">
            <w:pPr>
              <w:spacing w:before="60" w:after="60" w:line="240" w:lineRule="auto"/>
              <w:rPr>
                <w:rFonts w:eastAsia="Times New Roman" w:cs="Arial"/>
                <w:b/>
                <w:bCs/>
                <w:color w:val="000000" w:themeColor="text1"/>
                <w:sz w:val="22"/>
                <w:szCs w:val="22"/>
              </w:rPr>
            </w:pPr>
            <w:proofErr w:type="spellStart"/>
            <w:r w:rsidRPr="00A90CDC">
              <w:rPr>
                <w:rFonts w:eastAsia="Times New Roman" w:cs="Arial"/>
                <w:b/>
                <w:bCs/>
                <w:color w:val="000000" w:themeColor="text1"/>
                <w:sz w:val="22"/>
                <w:szCs w:val="22"/>
              </w:rPr>
              <w:t>Хүрэх</w:t>
            </w:r>
            <w:proofErr w:type="spellEnd"/>
            <w:r w:rsidRPr="00A90CDC">
              <w:rPr>
                <w:rFonts w:eastAsia="Times New Roman" w:cs="Arial"/>
                <w:b/>
                <w:bCs/>
                <w:color w:val="000000" w:themeColor="text1"/>
                <w:sz w:val="22"/>
                <w:szCs w:val="22"/>
              </w:rPr>
              <w:t xml:space="preserve"> </w:t>
            </w:r>
            <w:proofErr w:type="spellStart"/>
            <w:r w:rsidRPr="00A90CDC">
              <w:rPr>
                <w:rFonts w:eastAsia="Times New Roman" w:cs="Arial"/>
                <w:b/>
                <w:bCs/>
                <w:color w:val="000000" w:themeColor="text1"/>
                <w:sz w:val="22"/>
                <w:szCs w:val="22"/>
              </w:rPr>
              <w:t>түвшин</w:t>
            </w:r>
            <w:proofErr w:type="spellEnd"/>
          </w:p>
        </w:tc>
        <w:tc>
          <w:tcPr>
            <w:tcW w:w="4192" w:type="dxa"/>
            <w:tcBorders>
              <w:top w:val="single" w:sz="4" w:space="0" w:color="auto"/>
              <w:left w:val="nil"/>
              <w:bottom w:val="single" w:sz="4" w:space="0" w:color="auto"/>
              <w:right w:val="single" w:sz="4" w:space="0" w:color="auto"/>
            </w:tcBorders>
            <w:shd w:val="clear" w:color="auto" w:fill="auto"/>
            <w:vAlign w:val="center"/>
            <w:hideMark/>
          </w:tcPr>
          <w:p w14:paraId="6BA318EC" w14:textId="3DAEF6C1" w:rsidR="005E083A" w:rsidRPr="00A90CDC" w:rsidRDefault="005E083A" w:rsidP="00D15012">
            <w:pPr>
              <w:spacing w:before="120" w:after="120" w:line="240" w:lineRule="auto"/>
              <w:jc w:val="center"/>
              <w:rPr>
                <w:rFonts w:eastAsia="Times New Roman" w:cs="Arial"/>
                <w:b/>
                <w:bCs/>
                <w:color w:val="000000" w:themeColor="text1"/>
                <w:sz w:val="22"/>
                <w:szCs w:val="22"/>
                <w:lang w:val="mn-MN"/>
              </w:rPr>
            </w:pPr>
            <w:r w:rsidRPr="00A90CDC">
              <w:rPr>
                <w:rFonts w:eastAsia="Times New Roman" w:cs="Arial"/>
                <w:b/>
                <w:bCs/>
                <w:color w:val="000000" w:themeColor="text1"/>
                <w:sz w:val="22"/>
                <w:szCs w:val="22"/>
                <w:lang w:val="mn-MN"/>
              </w:rPr>
              <w:t>Хүрсэн түвшин / биелэлт</w:t>
            </w:r>
          </w:p>
        </w:tc>
      </w:tr>
      <w:tr w:rsidR="005E083A" w:rsidRPr="009566B0" w14:paraId="31CFA204" w14:textId="77777777" w:rsidTr="00BF6818">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9909562" w14:textId="77777777" w:rsidR="005E083A" w:rsidRPr="009566B0" w:rsidRDefault="005E083A" w:rsidP="00D15012">
            <w:pPr>
              <w:snapToGrid w:val="0"/>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1</w:t>
            </w:r>
          </w:p>
        </w:tc>
        <w:tc>
          <w:tcPr>
            <w:tcW w:w="3714" w:type="dxa"/>
            <w:gridSpan w:val="2"/>
            <w:tcBorders>
              <w:top w:val="nil"/>
              <w:left w:val="nil"/>
              <w:bottom w:val="single" w:sz="4" w:space="0" w:color="auto"/>
              <w:right w:val="single" w:sz="4" w:space="0" w:color="auto"/>
            </w:tcBorders>
            <w:shd w:val="clear" w:color="auto" w:fill="auto"/>
            <w:noWrap/>
            <w:vAlign w:val="bottom"/>
          </w:tcPr>
          <w:p w14:paraId="3ABFDAFF" w14:textId="77777777" w:rsidR="005E083A" w:rsidRPr="009566B0" w:rsidRDefault="005E083A" w:rsidP="00D15012">
            <w:pPr>
              <w:snapToGrid w:val="0"/>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2</w:t>
            </w:r>
          </w:p>
        </w:tc>
        <w:tc>
          <w:tcPr>
            <w:tcW w:w="3800" w:type="dxa"/>
            <w:tcBorders>
              <w:top w:val="nil"/>
              <w:left w:val="nil"/>
              <w:bottom w:val="single" w:sz="4" w:space="0" w:color="auto"/>
              <w:right w:val="single" w:sz="4" w:space="0" w:color="auto"/>
            </w:tcBorders>
            <w:shd w:val="clear" w:color="auto" w:fill="auto"/>
            <w:noWrap/>
            <w:vAlign w:val="bottom"/>
          </w:tcPr>
          <w:p w14:paraId="6D412EFE" w14:textId="77777777" w:rsidR="005E083A" w:rsidRPr="009566B0" w:rsidRDefault="005E083A" w:rsidP="00D15012">
            <w:pPr>
              <w:snapToGrid w:val="0"/>
              <w:spacing w:before="60" w:after="60" w:line="240" w:lineRule="auto"/>
              <w:jc w:val="center"/>
              <w:rPr>
                <w:rFonts w:eastAsia="Times New Roman" w:cs="Arial"/>
                <w:color w:val="000000" w:themeColor="text1"/>
                <w:sz w:val="22"/>
                <w:szCs w:val="22"/>
                <w:lang w:val="mn-MN"/>
              </w:rPr>
            </w:pPr>
            <w:r w:rsidRPr="009566B0">
              <w:rPr>
                <w:rFonts w:eastAsia="Times New Roman" w:cs="Arial"/>
                <w:color w:val="000000" w:themeColor="text1"/>
                <w:sz w:val="22"/>
                <w:szCs w:val="22"/>
                <w:lang w:val="mn-MN"/>
              </w:rPr>
              <w:t>3</w:t>
            </w:r>
          </w:p>
        </w:tc>
        <w:tc>
          <w:tcPr>
            <w:tcW w:w="2612" w:type="dxa"/>
            <w:gridSpan w:val="2"/>
            <w:tcBorders>
              <w:top w:val="single" w:sz="4" w:space="0" w:color="auto"/>
              <w:left w:val="nil"/>
              <w:bottom w:val="single" w:sz="4" w:space="0" w:color="auto"/>
              <w:right w:val="single" w:sz="4" w:space="0" w:color="auto"/>
            </w:tcBorders>
            <w:shd w:val="clear" w:color="auto" w:fill="auto"/>
            <w:noWrap/>
            <w:vAlign w:val="bottom"/>
          </w:tcPr>
          <w:p w14:paraId="78B4B59D" w14:textId="2B4F3F53" w:rsidR="005E083A" w:rsidRPr="009566B0" w:rsidRDefault="005E083A" w:rsidP="005E083A">
            <w:pPr>
              <w:snapToGrid w:val="0"/>
              <w:spacing w:before="60" w:after="60" w:line="240" w:lineRule="auto"/>
              <w:jc w:val="center"/>
              <w:rPr>
                <w:rFonts w:eastAsia="Times New Roman" w:cs="Arial"/>
                <w:color w:val="000000" w:themeColor="text1"/>
                <w:sz w:val="22"/>
                <w:szCs w:val="22"/>
                <w:lang w:val="mn-MN"/>
              </w:rPr>
            </w:pPr>
            <w:r>
              <w:rPr>
                <w:rFonts w:eastAsia="Times New Roman" w:cs="Arial"/>
                <w:color w:val="000000" w:themeColor="text1"/>
                <w:sz w:val="22"/>
                <w:szCs w:val="22"/>
                <w:lang w:val="mn-MN"/>
              </w:rPr>
              <w:t>4</w:t>
            </w:r>
          </w:p>
        </w:tc>
        <w:tc>
          <w:tcPr>
            <w:tcW w:w="4192" w:type="dxa"/>
            <w:tcBorders>
              <w:top w:val="single" w:sz="4" w:space="0" w:color="auto"/>
              <w:left w:val="nil"/>
              <w:bottom w:val="single" w:sz="4" w:space="0" w:color="auto"/>
              <w:right w:val="single" w:sz="4" w:space="0" w:color="auto"/>
            </w:tcBorders>
            <w:shd w:val="clear" w:color="auto" w:fill="auto"/>
            <w:vAlign w:val="bottom"/>
          </w:tcPr>
          <w:p w14:paraId="64CCBE77" w14:textId="1DB3C52E" w:rsidR="005E083A" w:rsidRPr="009566B0" w:rsidRDefault="005E083A" w:rsidP="00D15012">
            <w:pPr>
              <w:snapToGrid w:val="0"/>
              <w:spacing w:before="60" w:after="60" w:line="240" w:lineRule="auto"/>
              <w:jc w:val="center"/>
              <w:rPr>
                <w:rFonts w:eastAsia="Times New Roman" w:cs="Arial"/>
                <w:color w:val="000000" w:themeColor="text1"/>
                <w:sz w:val="22"/>
                <w:szCs w:val="22"/>
                <w:lang w:val="mn-MN"/>
              </w:rPr>
            </w:pPr>
          </w:p>
          <w:p w14:paraId="1D752315" w14:textId="0EB8DB96" w:rsidR="005E083A" w:rsidRPr="009566B0" w:rsidRDefault="005E083A" w:rsidP="00D15012">
            <w:pPr>
              <w:snapToGrid w:val="0"/>
              <w:spacing w:before="60" w:after="60" w:line="240" w:lineRule="auto"/>
              <w:jc w:val="center"/>
              <w:rPr>
                <w:rFonts w:eastAsia="Times New Roman" w:cs="Arial"/>
                <w:color w:val="000000" w:themeColor="text1"/>
                <w:sz w:val="22"/>
                <w:szCs w:val="22"/>
                <w:lang w:val="mn-MN"/>
              </w:rPr>
            </w:pPr>
            <w:r>
              <w:rPr>
                <w:rFonts w:eastAsia="Times New Roman" w:cs="Arial"/>
                <w:color w:val="000000" w:themeColor="text1"/>
                <w:sz w:val="22"/>
                <w:szCs w:val="22"/>
                <w:lang w:val="mn-MN"/>
              </w:rPr>
              <w:t>5</w:t>
            </w:r>
          </w:p>
        </w:tc>
      </w:tr>
      <w:tr w:rsidR="005E083A" w:rsidRPr="009566B0" w14:paraId="16500497" w14:textId="77777777" w:rsidTr="00BF6818">
        <w:trPr>
          <w:trHeight w:val="300"/>
        </w:trPr>
        <w:tc>
          <w:tcPr>
            <w:tcW w:w="14873" w:type="dxa"/>
            <w:gridSpan w:val="7"/>
            <w:tcBorders>
              <w:top w:val="nil"/>
              <w:left w:val="single" w:sz="4" w:space="0" w:color="auto"/>
              <w:bottom w:val="single" w:sz="4" w:space="0" w:color="auto"/>
              <w:right w:val="single" w:sz="4" w:space="0" w:color="000000"/>
            </w:tcBorders>
            <w:shd w:val="clear" w:color="auto" w:fill="auto"/>
            <w:noWrap/>
            <w:vAlign w:val="bottom"/>
            <w:hideMark/>
          </w:tcPr>
          <w:p w14:paraId="6E9E9F42" w14:textId="29939318" w:rsidR="000D35D0" w:rsidRPr="00AC04DF" w:rsidRDefault="007028A1" w:rsidP="000D35D0">
            <w:pPr>
              <w:spacing w:before="120" w:after="60" w:line="240" w:lineRule="auto"/>
              <w:jc w:val="center"/>
              <w:rPr>
                <w:rFonts w:eastAsia="Times New Roman" w:cs="Arial"/>
                <w:b/>
                <w:bCs/>
                <w:iCs/>
                <w:color w:val="000000"/>
                <w:sz w:val="22"/>
                <w:szCs w:val="22"/>
                <w:lang w:val="mn-MN"/>
              </w:rPr>
            </w:pPr>
            <w:r w:rsidRPr="00051286">
              <w:rPr>
                <w:rFonts w:eastAsia="Times New Roman" w:cs="Arial"/>
                <w:b/>
                <w:bCs/>
                <w:iCs/>
                <w:sz w:val="22"/>
                <w:szCs w:val="22"/>
                <w:lang w:val="mn-MN"/>
              </w:rPr>
              <w:t>ЗОРИЛ</w:t>
            </w:r>
            <w:r>
              <w:rPr>
                <w:rFonts w:eastAsia="Times New Roman" w:cs="Arial"/>
                <w:b/>
                <w:bCs/>
                <w:iCs/>
                <w:sz w:val="22"/>
                <w:szCs w:val="22"/>
                <w:lang w:val="mn-MN"/>
              </w:rPr>
              <w:t>ГО</w:t>
            </w:r>
            <w:r w:rsidRPr="00051286">
              <w:rPr>
                <w:rFonts w:eastAsia="Times New Roman" w:cs="Arial"/>
                <w:b/>
                <w:bCs/>
                <w:iCs/>
                <w:sz w:val="22"/>
                <w:szCs w:val="22"/>
                <w:lang w:val="mn-MN"/>
              </w:rPr>
              <w:t xml:space="preserve"> 1</w:t>
            </w:r>
            <w:r w:rsidRPr="00051286">
              <w:rPr>
                <w:rFonts w:cs="Arial"/>
                <w:b/>
                <w:bCs/>
                <w:iCs/>
                <w:sz w:val="22"/>
                <w:szCs w:val="22"/>
                <w:lang w:val="mn-MN"/>
              </w:rPr>
              <w:t xml:space="preserve">. </w:t>
            </w:r>
            <w:r w:rsidRPr="00C02403">
              <w:rPr>
                <w:rFonts w:cs="Arial"/>
                <w:b/>
                <w:bCs/>
                <w:iCs/>
                <w:sz w:val="22"/>
                <w:szCs w:val="22"/>
                <w:lang w:val="mn-MN"/>
              </w:rPr>
              <w:t xml:space="preserve">БАЙГУУЛЛАГЫН </w:t>
            </w:r>
            <w:r>
              <w:rPr>
                <w:rFonts w:cs="Arial"/>
                <w:b/>
                <w:bCs/>
                <w:iCs/>
                <w:sz w:val="22"/>
                <w:szCs w:val="22"/>
                <w:lang w:val="mn-MN"/>
              </w:rPr>
              <w:t>ХЭВИЙН НАЙДВАРТАЙ АЖИЛЛАГААГ ХАНГАХ</w:t>
            </w:r>
          </w:p>
          <w:p w14:paraId="2E127CF1" w14:textId="77777777" w:rsidR="005E083A" w:rsidRPr="009566B0" w:rsidRDefault="005E083A" w:rsidP="00D15012">
            <w:pPr>
              <w:spacing w:before="60" w:after="120" w:line="240" w:lineRule="auto"/>
              <w:jc w:val="center"/>
              <w:rPr>
                <w:rFonts w:eastAsia="Times New Roman" w:cs="Arial"/>
                <w:iCs/>
                <w:color w:val="000000"/>
                <w:sz w:val="22"/>
                <w:szCs w:val="22"/>
              </w:rPr>
            </w:pPr>
          </w:p>
        </w:tc>
      </w:tr>
      <w:tr w:rsidR="007028A1" w:rsidRPr="005E0D20" w14:paraId="0E59063A" w14:textId="77777777" w:rsidTr="00BF6818">
        <w:trPr>
          <w:trHeight w:val="300"/>
        </w:trPr>
        <w:tc>
          <w:tcPr>
            <w:tcW w:w="14873" w:type="dxa"/>
            <w:gridSpan w:val="7"/>
            <w:tcBorders>
              <w:top w:val="nil"/>
              <w:left w:val="single" w:sz="4" w:space="0" w:color="auto"/>
              <w:bottom w:val="single" w:sz="4" w:space="0" w:color="auto"/>
              <w:right w:val="single" w:sz="4" w:space="0" w:color="000000"/>
            </w:tcBorders>
            <w:shd w:val="clear" w:color="auto" w:fill="auto"/>
            <w:noWrap/>
          </w:tcPr>
          <w:p w14:paraId="56C63E83" w14:textId="1ADD2169" w:rsidR="007028A1" w:rsidRPr="00051286" w:rsidRDefault="007028A1" w:rsidP="007028A1">
            <w:pPr>
              <w:spacing w:before="120" w:after="60" w:line="240" w:lineRule="auto"/>
              <w:rPr>
                <w:rFonts w:eastAsia="Times New Roman" w:cs="Arial"/>
                <w:b/>
                <w:bCs/>
                <w:iCs/>
                <w:sz w:val="22"/>
                <w:szCs w:val="22"/>
                <w:lang w:val="mn-MN"/>
              </w:rPr>
            </w:pPr>
            <w:r>
              <w:rPr>
                <w:rFonts w:eastAsia="Times New Roman" w:cs="Arial"/>
                <w:b/>
                <w:bCs/>
                <w:iCs/>
                <w:sz w:val="22"/>
                <w:szCs w:val="22"/>
                <w:lang w:val="mn-MN"/>
              </w:rPr>
              <w:t xml:space="preserve">         </w:t>
            </w:r>
            <w:r w:rsidRPr="00A838CB">
              <w:rPr>
                <w:rFonts w:eastAsia="Times New Roman" w:cs="Arial"/>
                <w:b/>
                <w:bCs/>
                <w:iCs/>
                <w:sz w:val="22"/>
                <w:szCs w:val="22"/>
                <w:lang w:val="mn-MN"/>
              </w:rPr>
              <w:t>Зорилт</w:t>
            </w:r>
            <w:r>
              <w:rPr>
                <w:rFonts w:eastAsia="Times New Roman" w:cs="Arial"/>
                <w:b/>
                <w:bCs/>
                <w:iCs/>
                <w:sz w:val="22"/>
                <w:szCs w:val="22"/>
                <w:lang w:val="mn-MN"/>
              </w:rPr>
              <w:t xml:space="preserve"> </w:t>
            </w:r>
            <w:r w:rsidRPr="00A838CB">
              <w:rPr>
                <w:rFonts w:eastAsia="Times New Roman" w:cs="Arial"/>
                <w:b/>
                <w:bCs/>
                <w:iCs/>
                <w:sz w:val="22"/>
                <w:szCs w:val="22"/>
                <w:lang w:val="mn-MN"/>
              </w:rPr>
              <w:t xml:space="preserve">1. Захиргаа, удирдлагаар хангаж, хүний нөөцийг хөгжүүлэх </w:t>
            </w:r>
          </w:p>
        </w:tc>
      </w:tr>
      <w:tr w:rsidR="007028A1" w:rsidRPr="005E0D20" w14:paraId="5350B45F" w14:textId="77777777" w:rsidTr="00BF6818">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16CCE2EF" w14:textId="77777777" w:rsidR="007028A1" w:rsidRPr="00330DEA" w:rsidRDefault="007028A1" w:rsidP="007028A1">
            <w:pPr>
              <w:spacing w:before="60" w:after="60" w:line="240" w:lineRule="auto"/>
              <w:jc w:val="both"/>
              <w:rPr>
                <w:rFonts w:eastAsia="Times New Roman" w:cs="Arial"/>
                <w:color w:val="000000"/>
                <w:sz w:val="22"/>
                <w:szCs w:val="22"/>
                <w:lang w:val="mn-MN"/>
              </w:rPr>
            </w:pPr>
            <w:r w:rsidRPr="00330DEA">
              <w:rPr>
                <w:rFonts w:eastAsia="Times New Roman" w:cs="Arial"/>
                <w:color w:val="000000"/>
                <w:sz w:val="22"/>
                <w:szCs w:val="22"/>
                <w:lang w:val="mn-MN"/>
              </w:rPr>
              <w:t>1</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4D2AA8A4" w14:textId="3D30FE42" w:rsidR="007028A1" w:rsidRPr="00330DEA" w:rsidRDefault="007028A1" w:rsidP="007028A1">
            <w:pPr>
              <w:pStyle w:val="Default"/>
              <w:jc w:val="both"/>
              <w:rPr>
                <w:sz w:val="22"/>
                <w:szCs w:val="22"/>
                <w:lang w:val="mn-MN"/>
              </w:rPr>
            </w:pPr>
            <w:r w:rsidRPr="007A1F4B">
              <w:rPr>
                <w:sz w:val="22"/>
                <w:szCs w:val="22"/>
                <w:lang w:val="mn-MN"/>
              </w:rPr>
              <w:t>Төвийн Стратеги төлөвлөлтийг шинэчлэн боловсруулж батлуулах арга хэмжээ авах</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5FEEEE41" w14:textId="77777777" w:rsidR="007028A1" w:rsidRPr="005E0D20" w:rsidRDefault="007028A1" w:rsidP="007028A1">
            <w:pPr>
              <w:spacing w:before="60" w:after="60"/>
              <w:jc w:val="both"/>
              <w:rPr>
                <w:rFonts w:eastAsia="Arial" w:cs="Arial"/>
                <w:sz w:val="22"/>
                <w:szCs w:val="22"/>
                <w:lang w:val="mn-MN"/>
              </w:rPr>
            </w:pPr>
            <w:r w:rsidRPr="005E0D20">
              <w:rPr>
                <w:rFonts w:eastAsia="Arial" w:cs="Arial"/>
                <w:sz w:val="22"/>
                <w:szCs w:val="22"/>
                <w:lang w:val="mn-MN"/>
              </w:rPr>
              <w:t>а/ Байгууллагын үйл ажиллагааны үндсэн чиглэлийг хэрэгжүүлэхэд чиглэгдсэн байх</w:t>
            </w:r>
          </w:p>
          <w:p w14:paraId="6C3721FC" w14:textId="7FDAC4AF" w:rsidR="007028A1" w:rsidRPr="005E0D20" w:rsidRDefault="007028A1" w:rsidP="007028A1">
            <w:pPr>
              <w:spacing w:before="60" w:after="60"/>
              <w:jc w:val="both"/>
              <w:rPr>
                <w:rFonts w:eastAsia="Arial" w:cs="Arial"/>
                <w:sz w:val="22"/>
                <w:szCs w:val="22"/>
                <w:lang w:val="mn-MN"/>
              </w:rPr>
            </w:pPr>
            <w:r w:rsidRPr="005E0D20">
              <w:rPr>
                <w:rFonts w:eastAsia="Arial" w:cs="Arial"/>
                <w:sz w:val="22"/>
                <w:szCs w:val="22"/>
                <w:lang w:val="mn-MN"/>
              </w:rPr>
              <w:t>б/Салбарын бодлого төлөвлөлттэй уялдуулсан байх</w:t>
            </w:r>
          </w:p>
          <w:p w14:paraId="78946FCB" w14:textId="1A1FA062" w:rsidR="007028A1" w:rsidRPr="00330DEA" w:rsidRDefault="007028A1" w:rsidP="007028A1">
            <w:pPr>
              <w:spacing w:before="60" w:after="60" w:line="240" w:lineRule="auto"/>
              <w:jc w:val="both"/>
              <w:rPr>
                <w:rFonts w:eastAsia="Times New Roman" w:cs="Arial"/>
                <w:color w:val="000000"/>
                <w:sz w:val="22"/>
                <w:szCs w:val="22"/>
                <w:lang w:val="mn-MN"/>
              </w:rPr>
            </w:pPr>
            <w:r w:rsidRPr="005E0D20">
              <w:rPr>
                <w:rFonts w:eastAsia="Arial" w:cs="Arial"/>
                <w:sz w:val="22"/>
                <w:szCs w:val="22"/>
                <w:lang w:val="mn-MN"/>
              </w:rPr>
              <w:t>в/ өмнөх стратеги төлөвлөлтийн биелэлт, үр дүнг гаргаж, судалгаа хийж байгууллагын стратегийн зорилтыг бүрэн тодорхойлсон байх</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7191C53D" w14:textId="20AA874B" w:rsidR="007028A1" w:rsidRPr="005E0D20" w:rsidRDefault="007028A1" w:rsidP="007028A1">
            <w:pPr>
              <w:spacing w:before="60" w:after="60" w:line="240" w:lineRule="auto"/>
              <w:jc w:val="both"/>
              <w:rPr>
                <w:rFonts w:eastAsia="Times New Roman" w:cs="Arial"/>
                <w:color w:val="000000"/>
                <w:sz w:val="22"/>
                <w:szCs w:val="22"/>
                <w:lang w:val="mn-MN"/>
              </w:rPr>
            </w:pPr>
            <w:r>
              <w:rPr>
                <w:rFonts w:cs="Arial"/>
                <w:sz w:val="22"/>
                <w:szCs w:val="22"/>
                <w:lang w:val="mn-MN"/>
              </w:rPr>
              <w:t xml:space="preserve">Байгууллагын 2025-2030 оны Стратеги төлөвлөгөөний боловсруулагдаж батлагдсан </w:t>
            </w:r>
            <w:r w:rsidRPr="00DC0423">
              <w:rPr>
                <w:rFonts w:cs="Arial"/>
                <w:sz w:val="22"/>
                <w:szCs w:val="22"/>
                <w:lang w:val="mn-MN"/>
              </w:rPr>
              <w:t>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3A5E6B8C" w14:textId="2F0D2CED" w:rsidR="007028A1" w:rsidRPr="00330DEA" w:rsidRDefault="007028A1" w:rsidP="007028A1">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Байгууллагын 2023-2025 оны</w:t>
            </w:r>
            <w:r w:rsidR="00B90087">
              <w:rPr>
                <w:rFonts w:eastAsia="Times New Roman" w:cs="Arial"/>
                <w:color w:val="000000"/>
                <w:sz w:val="22"/>
                <w:szCs w:val="22"/>
                <w:lang w:val="mn-MN"/>
              </w:rPr>
              <w:t xml:space="preserve"> стратеги төлөвлөлтийн биелэлт, үр дүнгийн судалгааг хийж байна. </w:t>
            </w:r>
            <w:r>
              <w:rPr>
                <w:rFonts w:eastAsia="Times New Roman" w:cs="Arial"/>
                <w:color w:val="000000"/>
                <w:sz w:val="22"/>
                <w:szCs w:val="22"/>
                <w:lang w:val="mn-MN"/>
              </w:rPr>
              <w:t xml:space="preserve"> </w:t>
            </w:r>
          </w:p>
        </w:tc>
      </w:tr>
      <w:tr w:rsidR="007028A1" w:rsidRPr="005E0D20" w14:paraId="5B304E11" w14:textId="77777777" w:rsidTr="00BF6818">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5A248A89" w14:textId="77777777" w:rsidR="007028A1" w:rsidRPr="00330DEA" w:rsidRDefault="007028A1" w:rsidP="007028A1">
            <w:pPr>
              <w:spacing w:before="60" w:after="60" w:line="240" w:lineRule="auto"/>
              <w:jc w:val="both"/>
              <w:rPr>
                <w:rFonts w:eastAsia="Times New Roman" w:cs="Arial"/>
                <w:color w:val="000000"/>
                <w:sz w:val="22"/>
                <w:szCs w:val="22"/>
                <w:lang w:val="mn-MN"/>
              </w:rPr>
            </w:pPr>
            <w:r w:rsidRPr="00330DEA">
              <w:rPr>
                <w:rFonts w:eastAsia="Times New Roman" w:cs="Arial"/>
                <w:color w:val="000000"/>
                <w:sz w:val="22"/>
                <w:szCs w:val="22"/>
                <w:lang w:val="mn-MN"/>
              </w:rPr>
              <w:t>2</w:t>
            </w:r>
          </w:p>
        </w:tc>
        <w:tc>
          <w:tcPr>
            <w:tcW w:w="3714" w:type="dxa"/>
            <w:gridSpan w:val="2"/>
            <w:tcBorders>
              <w:top w:val="nil"/>
              <w:left w:val="nil"/>
              <w:bottom w:val="single" w:sz="4" w:space="0" w:color="auto"/>
              <w:right w:val="single" w:sz="4" w:space="0" w:color="auto"/>
            </w:tcBorders>
            <w:shd w:val="clear" w:color="auto" w:fill="auto"/>
            <w:noWrap/>
            <w:vAlign w:val="center"/>
          </w:tcPr>
          <w:p w14:paraId="46E3846F" w14:textId="76451F57" w:rsidR="007028A1" w:rsidRPr="00330DEA" w:rsidRDefault="00B90087" w:rsidP="007028A1">
            <w:pPr>
              <w:pStyle w:val="Default"/>
              <w:jc w:val="both"/>
              <w:rPr>
                <w:rFonts w:eastAsia="Times New Roman"/>
                <w:sz w:val="22"/>
                <w:szCs w:val="22"/>
                <w:lang w:val="mn-MN"/>
              </w:rPr>
            </w:pPr>
            <w:r w:rsidRPr="003401A4">
              <w:rPr>
                <w:rFonts w:eastAsia="Arial"/>
                <w:bCs/>
                <w:sz w:val="22"/>
                <w:szCs w:val="22"/>
                <w:lang w:val="mn-MN"/>
              </w:rPr>
              <w:t>Төвийн 2025 оны бизнес төлөвлөлтийг боловсруулж, батлах арга хэмжээ авах</w:t>
            </w:r>
          </w:p>
        </w:tc>
        <w:tc>
          <w:tcPr>
            <w:tcW w:w="3800" w:type="dxa"/>
            <w:tcBorders>
              <w:top w:val="nil"/>
              <w:left w:val="nil"/>
              <w:bottom w:val="single" w:sz="4" w:space="0" w:color="auto"/>
              <w:right w:val="single" w:sz="4" w:space="0" w:color="auto"/>
            </w:tcBorders>
            <w:shd w:val="clear" w:color="auto" w:fill="auto"/>
            <w:noWrap/>
            <w:vAlign w:val="center"/>
          </w:tcPr>
          <w:p w14:paraId="272A5C8C" w14:textId="163E0637" w:rsidR="00B90087" w:rsidRDefault="00B90087" w:rsidP="00B90087">
            <w:pPr>
              <w:spacing w:before="60" w:after="60"/>
              <w:jc w:val="both"/>
              <w:rPr>
                <w:rFonts w:eastAsia="Arial" w:cs="Arial"/>
                <w:sz w:val="22"/>
                <w:szCs w:val="22"/>
                <w:lang w:val="mn-MN"/>
              </w:rPr>
            </w:pPr>
            <w:r>
              <w:rPr>
                <w:rFonts w:eastAsia="Arial" w:cs="Arial"/>
                <w:sz w:val="22"/>
                <w:szCs w:val="22"/>
                <w:lang w:val="mn-MN"/>
              </w:rPr>
              <w:t xml:space="preserve">а/Төвөөс үзүүлж буй үйлчилгээнүүдийг бүрэн хамруулсан байх </w:t>
            </w:r>
          </w:p>
          <w:p w14:paraId="1F2D208E" w14:textId="008F75F4" w:rsidR="00B90087" w:rsidRDefault="00B90087" w:rsidP="00B90087">
            <w:pPr>
              <w:spacing w:before="60" w:after="60"/>
              <w:jc w:val="both"/>
              <w:rPr>
                <w:rFonts w:eastAsia="Arial" w:cs="Arial"/>
                <w:sz w:val="22"/>
                <w:szCs w:val="22"/>
                <w:lang w:val="mn-MN"/>
              </w:rPr>
            </w:pPr>
            <w:r>
              <w:rPr>
                <w:rFonts w:eastAsia="Arial" w:cs="Arial"/>
                <w:sz w:val="22"/>
                <w:szCs w:val="22"/>
                <w:lang w:val="mn-MN"/>
              </w:rPr>
              <w:t xml:space="preserve">б/Байгууллагын 2025-2030 оны стратеги төлөвлөгөөг хэрэгжүүлэхэд чиглэгдсэн байх </w:t>
            </w:r>
          </w:p>
          <w:p w14:paraId="215C67EC" w14:textId="419434F7" w:rsidR="007028A1" w:rsidRPr="007C6E11" w:rsidRDefault="00B90087" w:rsidP="007C6E11">
            <w:pPr>
              <w:spacing w:before="60" w:after="60"/>
              <w:jc w:val="both"/>
              <w:rPr>
                <w:rFonts w:eastAsia="Arial" w:cs="Arial"/>
                <w:sz w:val="22"/>
                <w:szCs w:val="22"/>
                <w:lang w:val="mn-MN"/>
              </w:rPr>
            </w:pPr>
            <w:r>
              <w:rPr>
                <w:rFonts w:eastAsia="Arial" w:cs="Arial"/>
                <w:sz w:val="22"/>
                <w:szCs w:val="22"/>
                <w:lang w:val="mn-MN"/>
              </w:rPr>
              <w:lastRenderedPageBreak/>
              <w:t>в/ Холбогдох судалгааг хийж байгууллагын давуу, сул талуудыг бүрэн тодорхойлсон байх</w:t>
            </w:r>
          </w:p>
        </w:tc>
        <w:tc>
          <w:tcPr>
            <w:tcW w:w="2612" w:type="dxa"/>
            <w:gridSpan w:val="2"/>
            <w:tcBorders>
              <w:top w:val="nil"/>
              <w:left w:val="nil"/>
              <w:bottom w:val="single" w:sz="4" w:space="0" w:color="auto"/>
              <w:right w:val="single" w:sz="4" w:space="0" w:color="auto"/>
            </w:tcBorders>
            <w:shd w:val="clear" w:color="auto" w:fill="auto"/>
            <w:noWrap/>
            <w:vAlign w:val="center"/>
          </w:tcPr>
          <w:p w14:paraId="710B9B27" w14:textId="39BEC404" w:rsidR="007028A1" w:rsidRPr="00330DEA" w:rsidRDefault="00B90087" w:rsidP="007028A1">
            <w:pPr>
              <w:spacing w:before="60" w:after="60" w:line="240" w:lineRule="auto"/>
              <w:jc w:val="both"/>
              <w:rPr>
                <w:rFonts w:eastAsia="Times New Roman" w:cs="Arial"/>
                <w:color w:val="000000"/>
                <w:sz w:val="22"/>
                <w:szCs w:val="22"/>
                <w:lang w:val="mn-MN"/>
              </w:rPr>
            </w:pPr>
            <w:r w:rsidRPr="005E0D20">
              <w:rPr>
                <w:rFonts w:cs="Arial"/>
                <w:sz w:val="22"/>
                <w:szCs w:val="22"/>
                <w:lang w:val="mn-MN"/>
              </w:rPr>
              <w:lastRenderedPageBreak/>
              <w:t>Байгууллагын 2025 оны бизнес төлөвлөлтийг боловсруулж, батлуулсан байна.</w:t>
            </w:r>
          </w:p>
        </w:tc>
        <w:tc>
          <w:tcPr>
            <w:tcW w:w="4192" w:type="dxa"/>
            <w:tcBorders>
              <w:top w:val="nil"/>
              <w:left w:val="nil"/>
              <w:bottom w:val="single" w:sz="4" w:space="0" w:color="auto"/>
              <w:right w:val="single" w:sz="4" w:space="0" w:color="auto"/>
            </w:tcBorders>
            <w:shd w:val="clear" w:color="auto" w:fill="auto"/>
            <w:noWrap/>
            <w:vAlign w:val="center"/>
          </w:tcPr>
          <w:p w14:paraId="3F131C45" w14:textId="0B43CBD9" w:rsidR="007028A1" w:rsidRPr="005E0D20" w:rsidRDefault="00D47ECB" w:rsidP="007028A1">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 xml:space="preserve">Уур амьсгалын өөрчлөлтийн судалгаа, хамтын ажиллагааны төвийн дүрмийн  </w:t>
            </w:r>
            <w:r w:rsidR="00DA7301">
              <w:rPr>
                <w:rFonts w:eastAsia="Times New Roman" w:cs="Arial"/>
                <w:color w:val="000000"/>
                <w:sz w:val="22"/>
                <w:szCs w:val="22"/>
                <w:lang w:val="mn-MN"/>
              </w:rPr>
              <w:t xml:space="preserve">4 дүгээр зүйлийн 4.2-д </w:t>
            </w:r>
            <w:r w:rsidR="005E1E99">
              <w:rPr>
                <w:rFonts w:eastAsia="Times New Roman" w:cs="Arial"/>
                <w:color w:val="000000"/>
                <w:sz w:val="22"/>
                <w:szCs w:val="22"/>
                <w:lang w:val="mn-MN"/>
              </w:rPr>
              <w:t xml:space="preserve">заасны дагуу байгууллагын </w:t>
            </w:r>
            <w:r>
              <w:rPr>
                <w:rFonts w:eastAsia="Times New Roman" w:cs="Arial"/>
                <w:color w:val="000000"/>
                <w:sz w:val="22"/>
                <w:szCs w:val="22"/>
                <w:lang w:val="mn-MN"/>
              </w:rPr>
              <w:t>2025 оны үйл ажиллагааны</w:t>
            </w:r>
            <w:r w:rsidR="00DA7301">
              <w:rPr>
                <w:rFonts w:eastAsia="Times New Roman" w:cs="Arial"/>
                <w:color w:val="000000"/>
                <w:sz w:val="22"/>
                <w:szCs w:val="22"/>
                <w:lang w:val="mn-MN"/>
              </w:rPr>
              <w:t xml:space="preserve"> төлөвлөгөөний саналыг БОУАӨЯ-с санал авахаар ТНБД-д 2024 оны 12 дугаар сарын 9-ны өдрийн 293 тоот албан тоотыг явуулсан боловч, яамнаас санал ирээгүй тул байгууллагын 2025 оны үйл </w:t>
            </w:r>
            <w:r w:rsidR="00DA7301">
              <w:rPr>
                <w:rFonts w:eastAsia="Times New Roman" w:cs="Arial"/>
                <w:color w:val="000000"/>
                <w:sz w:val="22"/>
                <w:szCs w:val="22"/>
                <w:lang w:val="mn-MN"/>
              </w:rPr>
              <w:lastRenderedPageBreak/>
              <w:t xml:space="preserve">ажиллагааны </w:t>
            </w:r>
            <w:r>
              <w:rPr>
                <w:rFonts w:eastAsia="Times New Roman" w:cs="Arial"/>
                <w:color w:val="000000"/>
                <w:sz w:val="22"/>
                <w:szCs w:val="22"/>
                <w:lang w:val="mn-MN"/>
              </w:rPr>
              <w:t>болон бизнесийн төлөвлөгөө</w:t>
            </w:r>
            <w:r w:rsidR="00DA7301">
              <w:rPr>
                <w:rFonts w:eastAsia="Times New Roman" w:cs="Arial"/>
                <w:color w:val="000000"/>
                <w:sz w:val="22"/>
                <w:szCs w:val="22"/>
                <w:lang w:val="mn-MN"/>
              </w:rPr>
              <w:t>г захирлын</w:t>
            </w:r>
            <w:r>
              <w:rPr>
                <w:rFonts w:eastAsia="Times New Roman" w:cs="Arial"/>
                <w:color w:val="000000"/>
                <w:sz w:val="22"/>
                <w:szCs w:val="22"/>
                <w:lang w:val="mn-MN"/>
              </w:rPr>
              <w:t xml:space="preserve"> </w:t>
            </w:r>
            <w:r w:rsidR="005E1E99">
              <w:rPr>
                <w:rFonts w:eastAsia="Times New Roman" w:cs="Arial"/>
                <w:color w:val="000000"/>
                <w:sz w:val="22"/>
                <w:szCs w:val="22"/>
                <w:lang w:val="mn-MN"/>
              </w:rPr>
              <w:t xml:space="preserve">2025 оны </w:t>
            </w:r>
            <w:r w:rsidR="00DA7301">
              <w:rPr>
                <w:rFonts w:eastAsia="Times New Roman" w:cs="Arial"/>
                <w:color w:val="000000"/>
                <w:sz w:val="22"/>
                <w:szCs w:val="22"/>
                <w:lang w:val="mn-MN"/>
              </w:rPr>
              <w:t xml:space="preserve">1 дүгээр </w:t>
            </w:r>
            <w:r w:rsidR="005E1E99">
              <w:rPr>
                <w:rFonts w:eastAsia="Times New Roman" w:cs="Arial"/>
                <w:color w:val="000000"/>
                <w:sz w:val="22"/>
                <w:szCs w:val="22"/>
                <w:lang w:val="mn-MN"/>
              </w:rPr>
              <w:t>сарын</w:t>
            </w:r>
            <w:r w:rsidR="00DA7301">
              <w:rPr>
                <w:rFonts w:eastAsia="Times New Roman" w:cs="Arial"/>
                <w:color w:val="000000"/>
                <w:sz w:val="22"/>
                <w:szCs w:val="22"/>
                <w:lang w:val="mn-MN"/>
              </w:rPr>
              <w:t xml:space="preserve"> 15-ны </w:t>
            </w:r>
            <w:r w:rsidR="005E1E99">
              <w:rPr>
                <w:rFonts w:eastAsia="Times New Roman" w:cs="Arial"/>
                <w:color w:val="000000"/>
                <w:sz w:val="22"/>
                <w:szCs w:val="22"/>
                <w:lang w:val="mn-MN"/>
              </w:rPr>
              <w:t>өдрийн</w:t>
            </w:r>
            <w:r w:rsidR="00DA7301">
              <w:rPr>
                <w:rFonts w:eastAsia="Times New Roman" w:cs="Arial"/>
                <w:color w:val="000000"/>
                <w:sz w:val="22"/>
                <w:szCs w:val="22"/>
                <w:lang w:val="mn-MN"/>
              </w:rPr>
              <w:t xml:space="preserve"> А/3 </w:t>
            </w:r>
            <w:r w:rsidR="005E1E99">
              <w:rPr>
                <w:rFonts w:eastAsia="Times New Roman" w:cs="Arial"/>
                <w:color w:val="000000"/>
                <w:sz w:val="22"/>
                <w:szCs w:val="22"/>
                <w:lang w:val="mn-MN"/>
              </w:rPr>
              <w:t xml:space="preserve">тоот тушаалаар төлөвлөгөөг батлан хэрэгжүүлж байна. </w:t>
            </w:r>
          </w:p>
        </w:tc>
      </w:tr>
      <w:tr w:rsidR="007028A1" w:rsidRPr="005E0D20" w14:paraId="22A7365D" w14:textId="77777777" w:rsidTr="00BF6818">
        <w:trPr>
          <w:trHeight w:val="264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672FDB8F" w14:textId="77777777" w:rsidR="007028A1" w:rsidRPr="00330DEA" w:rsidRDefault="007028A1" w:rsidP="007028A1">
            <w:pPr>
              <w:spacing w:before="60" w:after="60" w:line="240" w:lineRule="auto"/>
              <w:jc w:val="both"/>
              <w:rPr>
                <w:rFonts w:eastAsia="Times New Roman" w:cs="Arial"/>
                <w:color w:val="000000"/>
                <w:sz w:val="22"/>
                <w:szCs w:val="22"/>
              </w:rPr>
            </w:pPr>
            <w:r w:rsidRPr="00330DEA">
              <w:rPr>
                <w:rFonts w:eastAsia="Times New Roman" w:cs="Arial"/>
                <w:color w:val="000000"/>
                <w:sz w:val="22"/>
                <w:szCs w:val="22"/>
              </w:rPr>
              <w:lastRenderedPageBreak/>
              <w:t>3</w:t>
            </w:r>
          </w:p>
        </w:tc>
        <w:tc>
          <w:tcPr>
            <w:tcW w:w="3714" w:type="dxa"/>
            <w:gridSpan w:val="2"/>
            <w:tcBorders>
              <w:top w:val="nil"/>
              <w:left w:val="nil"/>
              <w:bottom w:val="single" w:sz="4" w:space="0" w:color="auto"/>
              <w:right w:val="single" w:sz="4" w:space="0" w:color="auto"/>
            </w:tcBorders>
            <w:shd w:val="clear" w:color="auto" w:fill="auto"/>
            <w:noWrap/>
            <w:vAlign w:val="center"/>
          </w:tcPr>
          <w:p w14:paraId="3206E0AE" w14:textId="5D98BCE9" w:rsidR="007028A1" w:rsidRPr="00330DEA" w:rsidRDefault="005E1E99" w:rsidP="007028A1">
            <w:pPr>
              <w:pStyle w:val="Default"/>
              <w:jc w:val="both"/>
              <w:rPr>
                <w:sz w:val="22"/>
                <w:szCs w:val="22"/>
              </w:rPr>
            </w:pPr>
            <w:r w:rsidRPr="00307D32">
              <w:rPr>
                <w:rFonts w:eastAsia="Arial"/>
                <w:bCs/>
                <w:sz w:val="22"/>
                <w:szCs w:val="22"/>
                <w:lang w:val="mn-MN"/>
              </w:rPr>
              <w:t>Төвийн 2025 оны үйл ажиллагааны төлөвлөгөө, тайланг тогтсон хугацаанд удирдах дээд байгууллагад хүргүүлэх</w:t>
            </w:r>
          </w:p>
        </w:tc>
        <w:tc>
          <w:tcPr>
            <w:tcW w:w="3800" w:type="dxa"/>
            <w:tcBorders>
              <w:top w:val="nil"/>
              <w:left w:val="nil"/>
              <w:bottom w:val="single" w:sz="4" w:space="0" w:color="auto"/>
              <w:right w:val="single" w:sz="4" w:space="0" w:color="auto"/>
            </w:tcBorders>
            <w:shd w:val="clear" w:color="auto" w:fill="auto"/>
            <w:noWrap/>
            <w:vAlign w:val="center"/>
          </w:tcPr>
          <w:p w14:paraId="34604119" w14:textId="77777777" w:rsidR="005E1E99" w:rsidRDefault="005E1E99" w:rsidP="005E1E99">
            <w:pPr>
              <w:spacing w:before="60" w:after="60"/>
              <w:jc w:val="both"/>
              <w:rPr>
                <w:rFonts w:eastAsia="Arial" w:cs="Arial"/>
                <w:sz w:val="22"/>
                <w:szCs w:val="22"/>
                <w:lang w:val="mn-MN"/>
              </w:rPr>
            </w:pPr>
            <w:r>
              <w:rPr>
                <w:rFonts w:eastAsia="Arial" w:cs="Arial"/>
                <w:sz w:val="22"/>
                <w:szCs w:val="22"/>
                <w:lang w:val="mn-MN"/>
              </w:rPr>
              <w:t xml:space="preserve">а/ Төвийн үйл ажиллагааг жилээр төлөвлөж, тайлагнасан байх </w:t>
            </w:r>
          </w:p>
          <w:p w14:paraId="6BAE2C67" w14:textId="77777777" w:rsidR="005E1E99" w:rsidRDefault="005E1E99" w:rsidP="005E1E99">
            <w:pPr>
              <w:spacing w:before="60" w:after="60"/>
              <w:jc w:val="both"/>
              <w:rPr>
                <w:rFonts w:eastAsia="Arial" w:cs="Arial"/>
                <w:sz w:val="22"/>
                <w:szCs w:val="22"/>
                <w:lang w:val="mn-MN"/>
              </w:rPr>
            </w:pPr>
            <w:r>
              <w:rPr>
                <w:rFonts w:eastAsia="Arial" w:cs="Arial"/>
                <w:sz w:val="22"/>
                <w:szCs w:val="22"/>
                <w:lang w:val="mn-MN"/>
              </w:rPr>
              <w:t>б/ Үйл ажиллагааны төлөвлөгөө нь удирдах дээд шатны байгууллагын үйл ажиллагаатай уялдсан байх</w:t>
            </w:r>
          </w:p>
          <w:p w14:paraId="4CE643FC" w14:textId="13EA60D5" w:rsidR="007028A1" w:rsidRPr="00330DEA" w:rsidRDefault="005E1E99" w:rsidP="005E1E99">
            <w:pPr>
              <w:spacing w:before="60" w:after="60" w:line="240" w:lineRule="auto"/>
              <w:rPr>
                <w:rFonts w:eastAsia="Times New Roman" w:cs="Arial"/>
                <w:color w:val="000000"/>
                <w:sz w:val="22"/>
                <w:szCs w:val="22"/>
                <w:lang w:val="mn-MN"/>
              </w:rPr>
            </w:pPr>
            <w:r>
              <w:rPr>
                <w:rFonts w:eastAsia="Arial" w:cs="Arial"/>
                <w:sz w:val="22"/>
                <w:szCs w:val="22"/>
                <w:lang w:val="mn-MN"/>
              </w:rPr>
              <w:t>в/ Үйл ажиллагааг төлөвлөх, тайлагнах холбогдох журмыг баримталсан байх</w:t>
            </w:r>
          </w:p>
        </w:tc>
        <w:tc>
          <w:tcPr>
            <w:tcW w:w="2612" w:type="dxa"/>
            <w:gridSpan w:val="2"/>
            <w:tcBorders>
              <w:top w:val="nil"/>
              <w:left w:val="nil"/>
              <w:bottom w:val="single" w:sz="4" w:space="0" w:color="auto"/>
              <w:right w:val="single" w:sz="4" w:space="0" w:color="auto"/>
            </w:tcBorders>
            <w:shd w:val="clear" w:color="auto" w:fill="auto"/>
            <w:noWrap/>
            <w:vAlign w:val="center"/>
          </w:tcPr>
          <w:p w14:paraId="38CAED0B" w14:textId="325317A5" w:rsidR="007028A1" w:rsidRPr="00330DEA" w:rsidRDefault="005E1E99" w:rsidP="005E1E99">
            <w:pPr>
              <w:spacing w:before="60" w:after="60" w:line="240" w:lineRule="auto"/>
              <w:rPr>
                <w:rFonts w:eastAsia="Times New Roman" w:cs="Arial"/>
                <w:color w:val="000000"/>
                <w:sz w:val="22"/>
                <w:szCs w:val="22"/>
                <w:lang w:val="mn-MN"/>
              </w:rPr>
            </w:pPr>
            <w:r w:rsidRPr="005E0D20">
              <w:rPr>
                <w:rFonts w:cs="Arial"/>
                <w:sz w:val="22"/>
                <w:szCs w:val="22"/>
                <w:lang w:val="mn-MN"/>
              </w:rPr>
              <w:t>Үйл ажиллагааны явцын талаар удирдах байгууллагыг мэдээллээр хангаж ажилласан  байна.</w:t>
            </w:r>
          </w:p>
        </w:tc>
        <w:tc>
          <w:tcPr>
            <w:tcW w:w="4192" w:type="dxa"/>
            <w:tcBorders>
              <w:top w:val="nil"/>
              <w:left w:val="nil"/>
              <w:bottom w:val="single" w:sz="4" w:space="0" w:color="auto"/>
              <w:right w:val="single" w:sz="4" w:space="0" w:color="auto"/>
            </w:tcBorders>
            <w:shd w:val="clear" w:color="auto" w:fill="auto"/>
            <w:noWrap/>
            <w:vAlign w:val="center"/>
          </w:tcPr>
          <w:p w14:paraId="4F73A5A9" w14:textId="1278AAA5" w:rsidR="007028A1" w:rsidRPr="00330DEA" w:rsidRDefault="00564BDC" w:rsidP="007028A1">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Төвийн үйл ажиллагааны хагас жилийн тайланг 2025 оны 6 сарын 13-ны өдөр, БОУАӨЯ-ны Дотоод аудит, хяналт-үнэлгээний газарт, төслийн үйл ажиллагааны 1-р улирлын тайланг БОУАӨЯ-д 2025 оны</w:t>
            </w:r>
            <w:r w:rsidR="00DA7301">
              <w:rPr>
                <w:rFonts w:eastAsia="Times New Roman" w:cs="Arial"/>
                <w:color w:val="000000"/>
                <w:sz w:val="22"/>
                <w:szCs w:val="22"/>
                <w:lang w:val="mn-MN"/>
              </w:rPr>
              <w:t xml:space="preserve"> 6 дугаар </w:t>
            </w:r>
            <w:r>
              <w:rPr>
                <w:rFonts w:eastAsia="Times New Roman" w:cs="Arial"/>
                <w:color w:val="000000"/>
                <w:sz w:val="22"/>
                <w:szCs w:val="22"/>
                <w:lang w:val="mn-MN"/>
              </w:rPr>
              <w:t xml:space="preserve">сарын </w:t>
            </w:r>
            <w:r w:rsidR="00DA7301">
              <w:rPr>
                <w:rFonts w:eastAsia="Times New Roman" w:cs="Arial"/>
                <w:color w:val="000000"/>
                <w:sz w:val="22"/>
                <w:szCs w:val="22"/>
                <w:lang w:val="mn-MN"/>
              </w:rPr>
              <w:t>13</w:t>
            </w:r>
            <w:r>
              <w:rPr>
                <w:rFonts w:eastAsia="Times New Roman" w:cs="Arial"/>
                <w:color w:val="000000"/>
                <w:sz w:val="22"/>
                <w:szCs w:val="22"/>
                <w:lang w:val="mn-MN"/>
              </w:rPr>
              <w:t>-ны өд</w:t>
            </w:r>
            <w:r w:rsidR="00DA7301">
              <w:rPr>
                <w:rFonts w:eastAsia="Times New Roman" w:cs="Arial"/>
                <w:color w:val="000000"/>
                <w:sz w:val="22"/>
                <w:szCs w:val="22"/>
                <w:lang w:val="mn-MN"/>
              </w:rPr>
              <w:t xml:space="preserve">рийн 159 </w:t>
            </w:r>
            <w:r>
              <w:rPr>
                <w:rFonts w:eastAsia="Times New Roman" w:cs="Arial"/>
                <w:color w:val="000000"/>
                <w:sz w:val="22"/>
                <w:szCs w:val="22"/>
                <w:lang w:val="mn-MN"/>
              </w:rPr>
              <w:t xml:space="preserve">тоот албан тоотоор хүргүүлсэн. </w:t>
            </w:r>
          </w:p>
        </w:tc>
      </w:tr>
      <w:tr w:rsidR="007028A1" w:rsidRPr="005E0D20" w14:paraId="4A57C06C" w14:textId="77777777" w:rsidTr="00BF6818">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D4BD4" w14:textId="77777777" w:rsidR="007028A1" w:rsidRPr="00330DEA" w:rsidRDefault="007028A1" w:rsidP="007028A1">
            <w:pPr>
              <w:spacing w:before="60" w:after="60" w:line="240" w:lineRule="auto"/>
              <w:jc w:val="both"/>
              <w:rPr>
                <w:rFonts w:eastAsia="Times New Roman" w:cs="Arial"/>
                <w:color w:val="000000"/>
                <w:sz w:val="22"/>
                <w:szCs w:val="22"/>
              </w:rPr>
            </w:pPr>
            <w:r w:rsidRPr="00330DEA">
              <w:rPr>
                <w:rFonts w:eastAsia="Times New Roman" w:cs="Arial"/>
                <w:color w:val="000000"/>
                <w:sz w:val="22"/>
                <w:szCs w:val="22"/>
              </w:rPr>
              <w:t>4</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5BB2C6C6" w14:textId="559DE13A" w:rsidR="007028A1" w:rsidRPr="00330DEA" w:rsidRDefault="005E1E99" w:rsidP="007028A1">
            <w:pPr>
              <w:pStyle w:val="Default"/>
              <w:jc w:val="both"/>
              <w:rPr>
                <w:sz w:val="22"/>
                <w:szCs w:val="22"/>
              </w:rPr>
            </w:pPr>
            <w:r w:rsidRPr="00B82105">
              <w:rPr>
                <w:rFonts w:eastAsia="Arial"/>
                <w:bCs/>
                <w:sz w:val="22"/>
                <w:szCs w:val="22"/>
                <w:lang w:val="mn-MN"/>
              </w:rPr>
              <w:t>Байгууллагын дүрэм, бүтэц зохион байгуулалтыг шинэчлэн боловсруулж, батлуулах арга хэмжээ авах</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2AD23A45" w14:textId="4E99B275" w:rsidR="005E1E99" w:rsidRDefault="005E1E99" w:rsidP="005E1E99">
            <w:pPr>
              <w:spacing w:before="60" w:after="60"/>
              <w:jc w:val="both"/>
              <w:rPr>
                <w:rFonts w:eastAsia="Arial" w:cs="Arial"/>
                <w:sz w:val="22"/>
                <w:szCs w:val="22"/>
                <w:lang w:val="mn-MN"/>
              </w:rPr>
            </w:pPr>
            <w:r>
              <w:rPr>
                <w:rFonts w:eastAsia="Times New Roman" w:cs="Arial"/>
                <w:color w:val="000000"/>
                <w:sz w:val="22"/>
                <w:szCs w:val="22"/>
                <w:lang w:val="mn-MN"/>
              </w:rPr>
              <w:t>а/</w:t>
            </w:r>
            <w:r>
              <w:rPr>
                <w:rFonts w:eastAsia="Arial" w:cs="Arial"/>
                <w:sz w:val="22"/>
                <w:szCs w:val="22"/>
                <w:lang w:val="mn-MN"/>
              </w:rPr>
              <w:t>Холбогдох хууль тогтоомжид тусгагдсан үүрэг чиглэл бүрэн тусгагдсан байх</w:t>
            </w:r>
          </w:p>
          <w:p w14:paraId="5E123F02" w14:textId="208EAE9A" w:rsidR="005E1E99" w:rsidRDefault="005E1E99" w:rsidP="005E1E99">
            <w:pPr>
              <w:spacing w:before="60" w:after="60"/>
              <w:jc w:val="both"/>
              <w:rPr>
                <w:rFonts w:eastAsia="Arial" w:cs="Arial"/>
                <w:sz w:val="22"/>
                <w:szCs w:val="22"/>
                <w:lang w:val="mn-MN"/>
              </w:rPr>
            </w:pPr>
            <w:r>
              <w:rPr>
                <w:rFonts w:eastAsia="Arial" w:cs="Arial"/>
                <w:sz w:val="22"/>
                <w:szCs w:val="22"/>
                <w:lang w:val="mn-MN"/>
              </w:rPr>
              <w:t xml:space="preserve">б/Удирдах дээд байгууллагын бодлого төлөвлөлтөд нийцсэн байх </w:t>
            </w:r>
          </w:p>
          <w:p w14:paraId="7D0816AD" w14:textId="79600E5D" w:rsidR="005E1E99" w:rsidRDefault="005E1E99" w:rsidP="005E1E99">
            <w:pPr>
              <w:spacing w:before="60" w:after="60"/>
              <w:jc w:val="both"/>
              <w:rPr>
                <w:rFonts w:eastAsia="Arial" w:cs="Arial"/>
                <w:sz w:val="22"/>
                <w:szCs w:val="22"/>
                <w:lang w:val="mn-MN"/>
              </w:rPr>
            </w:pPr>
            <w:r>
              <w:rPr>
                <w:rFonts w:eastAsia="Arial" w:cs="Arial"/>
                <w:sz w:val="22"/>
                <w:szCs w:val="22"/>
                <w:lang w:val="mn-MN"/>
              </w:rPr>
              <w:t xml:space="preserve">в/Өөрийн байгууллагын үйл ажиллагааг тасралтгүй хэрэгжүүлэхэд шаардлагатай бүтцийг шинэчлэн зохион байгуулсан байх </w:t>
            </w:r>
          </w:p>
          <w:p w14:paraId="7480940F" w14:textId="3A5ADAB7" w:rsidR="007028A1" w:rsidRPr="00330DEA" w:rsidRDefault="005E1E99" w:rsidP="005E1E99">
            <w:pPr>
              <w:spacing w:before="60" w:after="60" w:line="240" w:lineRule="auto"/>
              <w:jc w:val="both"/>
              <w:rPr>
                <w:rFonts w:eastAsia="Times New Roman" w:cs="Arial"/>
                <w:color w:val="000000"/>
                <w:sz w:val="22"/>
                <w:szCs w:val="22"/>
                <w:lang w:val="mn-MN"/>
              </w:rPr>
            </w:pPr>
            <w:r>
              <w:rPr>
                <w:rFonts w:eastAsia="Arial" w:cs="Arial"/>
                <w:sz w:val="22"/>
                <w:szCs w:val="22"/>
                <w:lang w:val="mn-MN"/>
              </w:rPr>
              <w:t>г/ Ажилтнуудын ажлын байрны тодорхойлолтыг шинэчлэх</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03BD0681" w14:textId="610D1783" w:rsidR="007028A1" w:rsidRPr="00330DEA" w:rsidRDefault="005946A6" w:rsidP="007028A1">
            <w:pPr>
              <w:spacing w:before="60" w:after="60" w:line="240" w:lineRule="auto"/>
              <w:jc w:val="both"/>
              <w:rPr>
                <w:rFonts w:eastAsia="Times New Roman" w:cs="Arial"/>
                <w:color w:val="000000"/>
                <w:sz w:val="22"/>
                <w:szCs w:val="22"/>
                <w:lang w:val="mn-MN"/>
              </w:rPr>
            </w:pPr>
            <w:r w:rsidRPr="005E0D20">
              <w:rPr>
                <w:rFonts w:cs="Arial"/>
                <w:sz w:val="22"/>
                <w:szCs w:val="22"/>
                <w:lang w:val="mn-MN"/>
              </w:rPr>
              <w:t>Өөрийн байгууллагын үйл ажиллагааг тасралтгүй хэрэгжүүлэхэд шаардлагатай дүрэм, бүтэц, зохион байгуулалтыг бий болгож ажилласан  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29A8C344" w14:textId="55811146" w:rsidR="007028A1" w:rsidRPr="00330DEA" w:rsidRDefault="00564BDC" w:rsidP="00EC55A8">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Төвийн дүрэм, бүтцийн шинэчлэлийг боловсруулах ажлын хэсэг байгуулагдаж, дүрэм болон, бүтцийн өөрчлөлтийн</w:t>
            </w:r>
            <w:r w:rsidR="00EC55A8">
              <w:rPr>
                <w:rFonts w:eastAsia="Times New Roman" w:cs="Arial"/>
                <w:color w:val="000000"/>
                <w:sz w:val="22"/>
                <w:szCs w:val="22"/>
                <w:lang w:val="mn-MN"/>
              </w:rPr>
              <w:t xml:space="preserve"> </w:t>
            </w:r>
            <w:r>
              <w:rPr>
                <w:rFonts w:eastAsia="Times New Roman" w:cs="Arial"/>
                <w:color w:val="000000"/>
                <w:sz w:val="22"/>
                <w:szCs w:val="22"/>
                <w:lang w:val="mn-MN"/>
              </w:rPr>
              <w:t>төслийг боловсруулан дуусч,</w:t>
            </w:r>
            <w:r w:rsidR="00EC55A8">
              <w:rPr>
                <w:rFonts w:eastAsia="Times New Roman" w:cs="Arial"/>
                <w:color w:val="000000"/>
                <w:sz w:val="22"/>
                <w:szCs w:val="22"/>
                <w:lang w:val="mn-MN"/>
              </w:rPr>
              <w:t xml:space="preserve"> </w:t>
            </w:r>
            <w:r>
              <w:rPr>
                <w:rFonts w:eastAsia="Times New Roman" w:cs="Arial"/>
                <w:color w:val="000000"/>
                <w:sz w:val="22"/>
                <w:szCs w:val="22"/>
                <w:lang w:val="mn-MN"/>
              </w:rPr>
              <w:t>БОУАӨЯ-нд 202</w:t>
            </w:r>
            <w:r w:rsidR="00EC55A8">
              <w:rPr>
                <w:rFonts w:eastAsia="Times New Roman" w:cs="Arial"/>
                <w:color w:val="000000"/>
                <w:sz w:val="22"/>
                <w:szCs w:val="22"/>
                <w:lang w:val="mn-MN"/>
              </w:rPr>
              <w:t>4</w:t>
            </w:r>
            <w:r>
              <w:rPr>
                <w:rFonts w:eastAsia="Times New Roman" w:cs="Arial"/>
                <w:color w:val="000000"/>
                <w:sz w:val="22"/>
                <w:szCs w:val="22"/>
                <w:lang w:val="mn-MN"/>
              </w:rPr>
              <w:t xml:space="preserve"> оны</w:t>
            </w:r>
            <w:r w:rsidR="00EC55A8">
              <w:rPr>
                <w:rFonts w:eastAsia="Times New Roman" w:cs="Arial"/>
                <w:color w:val="000000"/>
                <w:sz w:val="22"/>
                <w:szCs w:val="22"/>
                <w:lang w:val="mn-MN"/>
              </w:rPr>
              <w:t xml:space="preserve"> 12 дугаар сарын 24-ны өдрийн 346 </w:t>
            </w:r>
            <w:r>
              <w:rPr>
                <w:rFonts w:eastAsia="Times New Roman" w:cs="Arial"/>
                <w:color w:val="000000"/>
                <w:sz w:val="22"/>
                <w:szCs w:val="22"/>
                <w:lang w:val="mn-MN"/>
              </w:rPr>
              <w:t>тоот</w:t>
            </w:r>
            <w:r w:rsidR="00EC55A8">
              <w:rPr>
                <w:rFonts w:eastAsia="Times New Roman" w:cs="Arial"/>
                <w:color w:val="000000"/>
                <w:sz w:val="22"/>
                <w:szCs w:val="22"/>
                <w:lang w:val="mn-MN"/>
              </w:rPr>
              <w:t xml:space="preserve">, 2025 оны 6 дугаар сарын .... -ны өдрийн албан тоотоох санал авахаар хүргүүлээд байна. </w:t>
            </w:r>
            <w:r>
              <w:rPr>
                <w:rFonts w:eastAsia="Times New Roman" w:cs="Arial"/>
                <w:color w:val="000000"/>
                <w:sz w:val="22"/>
                <w:szCs w:val="22"/>
                <w:lang w:val="mn-MN"/>
              </w:rPr>
              <w:t xml:space="preserve"> </w:t>
            </w:r>
          </w:p>
        </w:tc>
      </w:tr>
      <w:tr w:rsidR="005946A6" w:rsidRPr="005E0D20" w14:paraId="7AA8469C" w14:textId="77777777" w:rsidTr="00EC55A8">
        <w:trPr>
          <w:trHeight w:val="6086"/>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62724" w14:textId="24A9C463" w:rsidR="005946A6" w:rsidRPr="00330DEA" w:rsidRDefault="005946A6" w:rsidP="007028A1">
            <w:pPr>
              <w:spacing w:before="60" w:after="60" w:line="240" w:lineRule="auto"/>
              <w:jc w:val="both"/>
              <w:rPr>
                <w:rFonts w:eastAsia="Times New Roman" w:cs="Arial"/>
                <w:color w:val="000000"/>
                <w:sz w:val="22"/>
                <w:szCs w:val="22"/>
              </w:rPr>
            </w:pPr>
            <w:r>
              <w:rPr>
                <w:rFonts w:eastAsia="Times New Roman" w:cs="Arial"/>
                <w:color w:val="000000"/>
                <w:sz w:val="22"/>
                <w:szCs w:val="22"/>
              </w:rPr>
              <w:lastRenderedPageBreak/>
              <w:t>5</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3FD8486D" w14:textId="1FDFCB3B" w:rsidR="005946A6" w:rsidRPr="00B82105" w:rsidRDefault="005946A6" w:rsidP="007028A1">
            <w:pPr>
              <w:pStyle w:val="Default"/>
              <w:jc w:val="both"/>
              <w:rPr>
                <w:rFonts w:eastAsia="Arial"/>
                <w:bCs/>
                <w:sz w:val="22"/>
                <w:szCs w:val="22"/>
                <w:lang w:val="mn-MN"/>
              </w:rPr>
            </w:pPr>
            <w:r w:rsidRPr="00592C73">
              <w:rPr>
                <w:rFonts w:eastAsia="Arial"/>
                <w:bCs/>
                <w:sz w:val="22"/>
                <w:szCs w:val="22"/>
                <w:lang w:val="mn-MN"/>
              </w:rPr>
              <w:t>Төвийн хэмжээнд мөрдөгдөх шаардлагатай эрх зүйн баримт бичгийг боловсруулж батлуулах, зарим, журам заавар, зааварчилгааг нэгтгэх, сайжруулах</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30BDC925" w14:textId="77777777" w:rsidR="005946A6" w:rsidRDefault="005946A6" w:rsidP="005946A6">
            <w:pPr>
              <w:spacing w:before="60" w:after="60"/>
              <w:jc w:val="both"/>
              <w:rPr>
                <w:rFonts w:cs="Arial"/>
                <w:sz w:val="22"/>
                <w:szCs w:val="22"/>
                <w:lang w:val="mn-MN"/>
              </w:rPr>
            </w:pPr>
            <w:r>
              <w:rPr>
                <w:rFonts w:cs="Arial"/>
                <w:sz w:val="22"/>
                <w:szCs w:val="22"/>
                <w:lang w:val="mn-MN"/>
              </w:rPr>
              <w:t>а/ Шинээр батлагдсан хууль, дүрэм журам, тогтоол шийдвэрт нийцүүлэн холбогдох өөрчлөлтийг хийж боловсруулсан байх</w:t>
            </w:r>
          </w:p>
          <w:p w14:paraId="7BDA694E" w14:textId="77777777" w:rsidR="005946A6" w:rsidRDefault="005946A6" w:rsidP="005946A6">
            <w:pPr>
              <w:spacing w:before="60" w:after="60"/>
              <w:jc w:val="both"/>
              <w:rPr>
                <w:rFonts w:cs="Arial"/>
                <w:sz w:val="22"/>
                <w:szCs w:val="22"/>
                <w:lang w:val="mn-MN"/>
              </w:rPr>
            </w:pPr>
            <w:r>
              <w:rPr>
                <w:rFonts w:cs="Arial"/>
                <w:sz w:val="22"/>
                <w:szCs w:val="22"/>
                <w:lang w:val="mn-MN"/>
              </w:rPr>
              <w:t>б/ Төвийн хэмжээнд мөрдөгдөж буй журам, зааврыг нэгтгэж, сайжруулах, шинээр боловсруулсан байх</w:t>
            </w:r>
          </w:p>
          <w:p w14:paraId="675F47D9" w14:textId="0506BF83" w:rsidR="005946A6" w:rsidRDefault="005946A6" w:rsidP="005946A6">
            <w:pPr>
              <w:spacing w:before="60" w:after="60"/>
              <w:jc w:val="both"/>
              <w:rPr>
                <w:rFonts w:eastAsia="Times New Roman" w:cs="Arial"/>
                <w:color w:val="000000"/>
                <w:sz w:val="22"/>
                <w:szCs w:val="22"/>
                <w:lang w:val="mn-MN"/>
              </w:rPr>
            </w:pPr>
            <w:r>
              <w:rPr>
                <w:rFonts w:cs="Arial"/>
                <w:sz w:val="22"/>
                <w:szCs w:val="22"/>
                <w:lang w:val="mn-MN"/>
              </w:rPr>
              <w:t>г/Үр дүнг үнэлэх, шилдэг ажилтанд тавигдах шаардлагыг тодорхойлж журмаар тодорхой болгосон байх</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4D545042" w14:textId="299C9B16" w:rsidR="005946A6" w:rsidRPr="005E0D20" w:rsidRDefault="005946A6" w:rsidP="007028A1">
            <w:pPr>
              <w:spacing w:before="60" w:after="60" w:line="240" w:lineRule="auto"/>
              <w:jc w:val="both"/>
              <w:rPr>
                <w:rFonts w:cs="Arial"/>
                <w:sz w:val="22"/>
                <w:szCs w:val="22"/>
                <w:lang w:val="mn-MN"/>
              </w:rPr>
            </w:pPr>
            <w:r w:rsidRPr="00AE563B">
              <w:rPr>
                <w:rFonts w:eastAsia="Arial" w:cs="Arial"/>
                <w:sz w:val="22"/>
                <w:szCs w:val="22"/>
                <w:lang w:val="mn-MN"/>
              </w:rPr>
              <w:t>Төвийн дүрэм журам шинэчлэгдэж, мөн мөрдөгдөж буй дуүрэм, журмуудын зохицуулалт, уялдаа холбоо сайжирч ойлгомжтой болсон 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053B576A" w14:textId="4786EBD3" w:rsidR="00AE563B" w:rsidRDefault="00564BDC" w:rsidP="00EC55A8">
            <w:pPr>
              <w:pStyle w:val="Heading3"/>
              <w:spacing w:before="281" w:after="0"/>
              <w:jc w:val="both"/>
              <w:rPr>
                <w:rFonts w:ascii="Arial" w:eastAsia="Arial" w:hAnsi="Arial" w:cs="Arial"/>
                <w:bCs/>
                <w:color w:val="auto"/>
                <w:sz w:val="22"/>
                <w:szCs w:val="22"/>
                <w:lang w:val="mn-MN"/>
              </w:rPr>
            </w:pPr>
            <w:r w:rsidRPr="00AE563B">
              <w:rPr>
                <w:rFonts w:ascii="Arial" w:eastAsia="Arial" w:hAnsi="Arial" w:cs="Arial"/>
                <w:bCs/>
                <w:color w:val="auto"/>
                <w:sz w:val="22"/>
                <w:szCs w:val="22"/>
                <w:lang w:val="mn-MN"/>
              </w:rPr>
              <w:t>“Уур амьсгалын өөрчлөлтийн судалгаа, хамтын ажиллагааны төв” ТӨААТҮГ-н Хөдөлмөрийн тухай хууль тогтоомжид нийцүүлсэн журмын төсөл боловсруулах ажил хийгдэж бай</w:t>
            </w:r>
            <w:r w:rsidR="00AE563B" w:rsidRPr="00AE563B">
              <w:rPr>
                <w:rFonts w:ascii="Arial" w:eastAsia="Arial" w:hAnsi="Arial" w:cs="Arial"/>
                <w:bCs/>
                <w:color w:val="auto"/>
                <w:sz w:val="22"/>
                <w:szCs w:val="22"/>
                <w:lang w:val="mn-MN"/>
              </w:rPr>
              <w:t xml:space="preserve">на. Тухайлбал: эхний хагас жилийн байдлаар дараах журмын төслүүд боловсруулагдаж байна. </w:t>
            </w:r>
          </w:p>
          <w:p w14:paraId="2089862A" w14:textId="77777777" w:rsidR="00EC55A8" w:rsidRPr="00EC55A8" w:rsidRDefault="00EC55A8" w:rsidP="00EC55A8">
            <w:pPr>
              <w:pStyle w:val="Heading3"/>
              <w:numPr>
                <w:ilvl w:val="0"/>
                <w:numId w:val="2"/>
              </w:numPr>
              <w:spacing w:before="281" w:after="0"/>
              <w:ind w:left="0" w:firstLine="0"/>
              <w:jc w:val="both"/>
              <w:rPr>
                <w:rFonts w:ascii="Arial" w:eastAsia="Arial" w:hAnsi="Arial" w:cs="Arial"/>
                <w:bCs/>
                <w:color w:val="auto"/>
                <w:sz w:val="22"/>
                <w:szCs w:val="22"/>
                <w:lang w:val="mn-MN"/>
              </w:rPr>
            </w:pPr>
            <w:r w:rsidRPr="00EC55A8">
              <w:rPr>
                <w:rFonts w:ascii="Arial" w:eastAsia="Arial" w:hAnsi="Arial" w:cs="Arial"/>
                <w:bCs/>
                <w:color w:val="auto"/>
                <w:sz w:val="22"/>
                <w:szCs w:val="22"/>
                <w:lang w:val="mn-MN"/>
              </w:rPr>
              <w:t>Ажилтны мэдээллийг авах, боловсруулах, хадгалах, ашиглах журам</w:t>
            </w:r>
          </w:p>
          <w:p w14:paraId="56ECBC8B" w14:textId="77777777" w:rsidR="00EC55A8" w:rsidRPr="00EC55A8" w:rsidRDefault="00EC55A8" w:rsidP="00EC55A8">
            <w:pPr>
              <w:pStyle w:val="ListParagraph"/>
              <w:numPr>
                <w:ilvl w:val="0"/>
                <w:numId w:val="2"/>
              </w:numPr>
              <w:spacing w:after="0" w:line="240" w:lineRule="auto"/>
              <w:ind w:left="0" w:firstLine="0"/>
              <w:rPr>
                <w:rFonts w:eastAsia="Arial" w:cs="Arial"/>
                <w:bCs/>
                <w:sz w:val="22"/>
                <w:szCs w:val="22"/>
                <w:lang w:val="mn-MN"/>
              </w:rPr>
            </w:pPr>
            <w:r w:rsidRPr="00EC55A8">
              <w:rPr>
                <w:rFonts w:eastAsia="Arial" w:cs="Arial"/>
                <w:bCs/>
                <w:sz w:val="22"/>
                <w:szCs w:val="22"/>
                <w:lang w:val="mn-MN"/>
              </w:rPr>
              <w:t>Цалин хөлсний журам</w:t>
            </w:r>
          </w:p>
          <w:p w14:paraId="5309FEAE" w14:textId="77777777" w:rsidR="00EC55A8" w:rsidRPr="00EC55A8" w:rsidRDefault="00EC55A8" w:rsidP="00EC55A8">
            <w:pPr>
              <w:pStyle w:val="ListParagraph"/>
              <w:numPr>
                <w:ilvl w:val="0"/>
                <w:numId w:val="2"/>
              </w:numPr>
              <w:spacing w:after="0" w:line="240" w:lineRule="auto"/>
              <w:ind w:left="0" w:firstLine="0"/>
              <w:rPr>
                <w:rFonts w:cs="Arial"/>
                <w:bCs/>
                <w:sz w:val="22"/>
                <w:szCs w:val="22"/>
                <w:lang w:val="mn-MN"/>
              </w:rPr>
            </w:pPr>
            <w:r w:rsidRPr="00EC55A8">
              <w:rPr>
                <w:rFonts w:cs="Arial"/>
                <w:bCs/>
                <w:sz w:val="22"/>
                <w:szCs w:val="22"/>
                <w:lang w:val="mn-MN"/>
              </w:rPr>
              <w:t>Хөдөлмөрийн сахилга, гомдол гаргах журам</w:t>
            </w:r>
          </w:p>
          <w:p w14:paraId="417C3F6A" w14:textId="77777777" w:rsidR="00EC55A8" w:rsidRPr="00EC55A8" w:rsidRDefault="00EC55A8" w:rsidP="00EC55A8">
            <w:pPr>
              <w:pStyle w:val="ListParagraph"/>
              <w:numPr>
                <w:ilvl w:val="0"/>
                <w:numId w:val="2"/>
              </w:numPr>
              <w:spacing w:after="0" w:line="240" w:lineRule="auto"/>
              <w:ind w:left="0" w:firstLine="0"/>
              <w:rPr>
                <w:rFonts w:cs="Arial"/>
                <w:bCs/>
                <w:sz w:val="22"/>
                <w:szCs w:val="22"/>
                <w:lang w:val="mn-MN"/>
              </w:rPr>
            </w:pPr>
            <w:r w:rsidRPr="00EC55A8">
              <w:rPr>
                <w:rFonts w:cs="Arial"/>
                <w:bCs/>
                <w:sz w:val="22"/>
                <w:szCs w:val="22"/>
                <w:lang w:val="mn-MN"/>
              </w:rPr>
              <w:t>Ажлын эцсийн үр дүн, хүлээх хариуцлага, гэрээг дүгнэх журам</w:t>
            </w:r>
          </w:p>
          <w:p w14:paraId="3697DA8E" w14:textId="4D590D4A" w:rsidR="00EC55A8" w:rsidRPr="00EC55A8" w:rsidRDefault="00EC55A8" w:rsidP="00EC55A8">
            <w:pPr>
              <w:spacing w:after="0"/>
              <w:rPr>
                <w:sz w:val="22"/>
                <w:szCs w:val="22"/>
                <w:lang w:val="mn-MN"/>
              </w:rPr>
            </w:pPr>
            <w:r w:rsidRPr="00EC55A8">
              <w:rPr>
                <w:rFonts w:cs="Arial"/>
                <w:bCs/>
                <w:sz w:val="22"/>
                <w:szCs w:val="22"/>
                <w:lang w:val="mn-MN"/>
              </w:rPr>
              <w:t>Эд хөрөнгийн хохирол нөхөн төлүүлэх жура</w:t>
            </w:r>
            <w:r>
              <w:rPr>
                <w:rFonts w:cs="Arial"/>
                <w:bCs/>
                <w:sz w:val="22"/>
                <w:szCs w:val="22"/>
                <w:lang w:val="mn-MN"/>
              </w:rPr>
              <w:t>м</w:t>
            </w:r>
          </w:p>
        </w:tc>
      </w:tr>
      <w:tr w:rsidR="005946A6" w:rsidRPr="005E0D20" w14:paraId="4355F74D" w14:textId="77777777" w:rsidTr="00BF6818">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5F351" w14:textId="53FD1E96" w:rsidR="005946A6" w:rsidRDefault="005946A6" w:rsidP="007028A1">
            <w:pPr>
              <w:spacing w:before="60" w:after="60" w:line="240" w:lineRule="auto"/>
              <w:jc w:val="both"/>
              <w:rPr>
                <w:rFonts w:eastAsia="Times New Roman" w:cs="Arial"/>
                <w:color w:val="000000"/>
                <w:sz w:val="22"/>
                <w:szCs w:val="22"/>
              </w:rPr>
            </w:pPr>
            <w:r>
              <w:rPr>
                <w:rFonts w:eastAsia="Times New Roman" w:cs="Arial"/>
                <w:color w:val="000000"/>
                <w:sz w:val="22"/>
                <w:szCs w:val="22"/>
              </w:rPr>
              <w:t>6</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70D42D56" w14:textId="55BC650E" w:rsidR="005946A6" w:rsidRPr="00592C73" w:rsidRDefault="005946A6" w:rsidP="007028A1">
            <w:pPr>
              <w:pStyle w:val="Default"/>
              <w:jc w:val="both"/>
              <w:rPr>
                <w:rFonts w:eastAsia="Arial"/>
                <w:bCs/>
                <w:sz w:val="22"/>
                <w:szCs w:val="22"/>
                <w:lang w:val="mn-MN"/>
              </w:rPr>
            </w:pPr>
            <w:r w:rsidRPr="00067491">
              <w:rPr>
                <w:rFonts w:eastAsia="Arial"/>
                <w:bCs/>
                <w:sz w:val="22"/>
                <w:szCs w:val="22"/>
                <w:lang w:val="mn-MN"/>
              </w:rPr>
              <w:t>Төвийн “Хүний нөөцийн бодлого”-ыг хэрэгжүүлэх, тех</w:t>
            </w:r>
            <w:r>
              <w:rPr>
                <w:rFonts w:eastAsia="Arial"/>
                <w:bCs/>
                <w:sz w:val="22"/>
                <w:szCs w:val="22"/>
                <w:lang w:val="mn-MN"/>
              </w:rPr>
              <w:t>ник</w:t>
            </w:r>
            <w:r w:rsidRPr="00067491">
              <w:rPr>
                <w:rFonts w:eastAsia="Arial"/>
                <w:bCs/>
                <w:sz w:val="22"/>
                <w:szCs w:val="22"/>
                <w:lang w:val="mn-MN"/>
              </w:rPr>
              <w:t>ийн мэргэжилтний нөөцийг бэлтгэх</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2211E09A" w14:textId="41F1B09A" w:rsidR="005946A6" w:rsidRDefault="005946A6" w:rsidP="005946A6">
            <w:pPr>
              <w:spacing w:before="60" w:after="60"/>
              <w:jc w:val="both"/>
              <w:rPr>
                <w:rFonts w:cs="Arial"/>
                <w:sz w:val="22"/>
                <w:szCs w:val="22"/>
                <w:lang w:val="mn-MN"/>
              </w:rPr>
            </w:pPr>
            <w:r>
              <w:rPr>
                <w:rFonts w:cs="Arial"/>
                <w:sz w:val="22"/>
                <w:szCs w:val="22"/>
                <w:lang w:val="mn-MN"/>
              </w:rPr>
              <w:t xml:space="preserve">а/Мэргэшлийн ангид суралцагч оюутны анкет бүртгэлтэй болсон байх </w:t>
            </w:r>
          </w:p>
          <w:p w14:paraId="22E238CE" w14:textId="16AB3A8B" w:rsidR="005946A6" w:rsidRDefault="005946A6" w:rsidP="005946A6">
            <w:pPr>
              <w:spacing w:before="60" w:after="60"/>
              <w:jc w:val="both"/>
              <w:rPr>
                <w:rFonts w:cs="Arial"/>
                <w:sz w:val="22"/>
                <w:szCs w:val="22"/>
                <w:lang w:val="mn-MN"/>
              </w:rPr>
            </w:pPr>
            <w:r>
              <w:rPr>
                <w:rFonts w:cs="Arial"/>
                <w:sz w:val="22"/>
                <w:szCs w:val="22"/>
                <w:lang w:val="mn-MN"/>
              </w:rPr>
              <w:t>б/Хүний нөөцийн идэвхжүүлэлтийн төлөвлөгөө гаргаж ажиллах</w:t>
            </w:r>
          </w:p>
          <w:p w14:paraId="5BAA0DE7" w14:textId="7010E713" w:rsidR="005946A6" w:rsidRDefault="005946A6" w:rsidP="005946A6">
            <w:pPr>
              <w:spacing w:before="60" w:after="60"/>
              <w:jc w:val="both"/>
              <w:rPr>
                <w:rFonts w:cs="Arial"/>
                <w:sz w:val="22"/>
                <w:szCs w:val="22"/>
                <w:lang w:val="mn-MN"/>
              </w:rPr>
            </w:pPr>
            <w:r>
              <w:rPr>
                <w:rFonts w:cs="Arial"/>
                <w:sz w:val="22"/>
                <w:szCs w:val="22"/>
                <w:lang w:val="mn-MN"/>
              </w:rPr>
              <w:t>в/Үйл ажиллагаа, хэлтэс хоорондын уялдаа холбоог сайжруулах судалгаа хийх, арга хэмжээ авч ажиллах</w:t>
            </w:r>
          </w:p>
          <w:p w14:paraId="16DC1DF4" w14:textId="25E4334E" w:rsidR="005946A6" w:rsidRDefault="005946A6" w:rsidP="005946A6">
            <w:pPr>
              <w:spacing w:before="60" w:after="60"/>
              <w:jc w:val="both"/>
              <w:rPr>
                <w:rFonts w:cs="Arial"/>
                <w:sz w:val="22"/>
                <w:szCs w:val="22"/>
                <w:lang w:val="mn-MN"/>
              </w:rPr>
            </w:pPr>
            <w:r>
              <w:rPr>
                <w:rFonts w:cs="Arial"/>
                <w:sz w:val="22"/>
                <w:szCs w:val="22"/>
                <w:lang w:val="mn-MN"/>
              </w:rPr>
              <w:t>г/ Төвийн нийт ажилтнуудын эрүүл мэндийг дэмжих арга хэмжээг авч хэрэгжүүлэх</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1575C7B9" w14:textId="2E6BBC15" w:rsidR="005946A6" w:rsidRDefault="00AE563B" w:rsidP="007028A1">
            <w:pPr>
              <w:spacing w:before="60" w:after="60" w:line="240" w:lineRule="auto"/>
              <w:jc w:val="both"/>
              <w:rPr>
                <w:rFonts w:eastAsia="Arial" w:cs="Arial"/>
                <w:sz w:val="22"/>
                <w:szCs w:val="22"/>
                <w:lang w:val="mn-MN"/>
              </w:rPr>
            </w:pPr>
            <w:r>
              <w:rPr>
                <w:rFonts w:eastAsia="Arial" w:cs="Arial"/>
                <w:sz w:val="22"/>
                <w:szCs w:val="22"/>
                <w:lang w:val="mn-MN"/>
              </w:rPr>
              <w:t>Төвийн үйл ажиллагаа, төлөвлөлт сайжирч, ажилчдын сэтгэл ханамж дээшилсэн байна. Ажилтнуудын сонирхлыг харгалзан үзэж, баг болгон хувааж идэвхжүүлэлтэд хамруулж дэмжиж ажилласан 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627BD2E1" w14:textId="0E665E59" w:rsidR="005946A6" w:rsidRPr="00330DEA" w:rsidRDefault="00AE563B" w:rsidP="007028A1">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 xml:space="preserve">2025 онд Их дээд сургууль төгс буй шинэ боловсон хүчнүүдээс судалгаа хийж, төвд шаардлагатай мэргэжлээр амжилттай суралцаж төгссөн, цаашид судалгаа, шинжилгээний чиглэлээр ажиллах сонирхолтой оюутнуудыг бүртгэл хийж, туршилтаар дадлагаар ажиллуулахаар төлөвлөж, хагас жилийн байдлаар 3 төгсөгчийг ажиллуулж байна. </w:t>
            </w:r>
          </w:p>
        </w:tc>
      </w:tr>
      <w:tr w:rsidR="001547EA" w:rsidRPr="005E0D20" w14:paraId="50437692" w14:textId="77777777" w:rsidTr="00BF6818">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7108" w14:textId="47289E6C" w:rsidR="001547EA" w:rsidRDefault="001547EA" w:rsidP="001547EA">
            <w:pPr>
              <w:spacing w:before="60" w:after="60" w:line="240" w:lineRule="auto"/>
              <w:jc w:val="both"/>
              <w:rPr>
                <w:rFonts w:eastAsia="Times New Roman" w:cs="Arial"/>
                <w:color w:val="000000"/>
                <w:sz w:val="22"/>
                <w:szCs w:val="22"/>
              </w:rPr>
            </w:pPr>
            <w:r>
              <w:rPr>
                <w:rFonts w:eastAsia="Times New Roman" w:cs="Arial"/>
                <w:color w:val="000000"/>
                <w:sz w:val="22"/>
                <w:szCs w:val="22"/>
              </w:rPr>
              <w:lastRenderedPageBreak/>
              <w:t>7</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443D4355" w14:textId="5B35E293" w:rsidR="001547EA" w:rsidRPr="00067491" w:rsidRDefault="001547EA" w:rsidP="001547EA">
            <w:pPr>
              <w:pStyle w:val="Default"/>
              <w:jc w:val="both"/>
              <w:rPr>
                <w:rFonts w:eastAsia="Arial"/>
                <w:bCs/>
                <w:sz w:val="22"/>
                <w:szCs w:val="22"/>
                <w:lang w:val="mn-MN"/>
              </w:rPr>
            </w:pPr>
            <w:r>
              <w:rPr>
                <w:rFonts w:eastAsia="Arial"/>
                <w:bCs/>
                <w:sz w:val="22"/>
                <w:szCs w:val="22"/>
                <w:lang w:val="mn-MN"/>
              </w:rPr>
              <w:t xml:space="preserve">“Чадварлаг мэргэжилтэн” хөтөлбөр хэрэгжүүлэх замаар хүний нөөцийн тогтвортой байдлыг хангах </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445FE1FA" w14:textId="77777777" w:rsidR="001547EA" w:rsidRDefault="001547EA" w:rsidP="001547EA">
            <w:pPr>
              <w:spacing w:before="60" w:after="60"/>
              <w:jc w:val="both"/>
              <w:rPr>
                <w:rFonts w:cs="Arial"/>
                <w:sz w:val="22"/>
                <w:szCs w:val="22"/>
                <w:lang w:val="mn-MN"/>
              </w:rPr>
            </w:pPr>
            <w:r>
              <w:rPr>
                <w:rFonts w:cs="Arial"/>
                <w:sz w:val="22"/>
                <w:szCs w:val="22"/>
                <w:lang w:val="mn-MN"/>
              </w:rPr>
              <w:t>а/ Сургалтын нэгдсэн төлөвлөгөө гаргаж, батлагдсан төсвийн хүрээнд хариуцан ажиллаж буй ажлын чиг үүргийн дагуу мэргэшүүлэхэд чиглэгдсэн байна.</w:t>
            </w:r>
          </w:p>
          <w:p w14:paraId="2D6D124E" w14:textId="77777777" w:rsidR="001547EA" w:rsidRDefault="001547EA" w:rsidP="001547EA">
            <w:pPr>
              <w:spacing w:before="60" w:after="60"/>
              <w:jc w:val="both"/>
              <w:rPr>
                <w:rFonts w:cs="Arial"/>
                <w:sz w:val="22"/>
                <w:szCs w:val="22"/>
                <w:lang w:val="mn-MN"/>
              </w:rPr>
            </w:pPr>
            <w:r>
              <w:rPr>
                <w:rFonts w:cs="Arial"/>
                <w:sz w:val="22"/>
                <w:szCs w:val="22"/>
                <w:lang w:val="mn-MN"/>
              </w:rPr>
              <w:t>б/ Хүний нөөцийг хөгжүүлэх дотоод үйл ажиллагааны чиглэлээр сургалт, арга хэмжээ зохион байгуулах, байгууллагын ажлын зохион байгуулалт,удирдахуйн чиглэлээр сургалт авах</w:t>
            </w:r>
          </w:p>
          <w:p w14:paraId="7D4CDE6E" w14:textId="4C64160C" w:rsidR="001547EA" w:rsidRDefault="001547EA" w:rsidP="001547EA">
            <w:pPr>
              <w:spacing w:before="60" w:after="60"/>
              <w:jc w:val="both"/>
              <w:rPr>
                <w:rFonts w:cs="Arial"/>
                <w:sz w:val="22"/>
                <w:szCs w:val="22"/>
                <w:lang w:val="mn-MN"/>
              </w:rPr>
            </w:pPr>
            <w:r>
              <w:rPr>
                <w:rFonts w:cs="Arial"/>
                <w:sz w:val="22"/>
                <w:szCs w:val="22"/>
                <w:lang w:val="mn-MN"/>
              </w:rPr>
              <w:t xml:space="preserve">в/ Хүний нөөцийг сэлгэн ажиллуулах, зайнаас ажиллуулах, зайнаас ажиллах, ажилтнуудын хөрвөх чадварыг нэмэгдүүлэхэд чиглэсэн байх </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08FE17E7" w14:textId="2894D638" w:rsidR="001547EA" w:rsidRDefault="001547EA" w:rsidP="001547EA">
            <w:pPr>
              <w:spacing w:before="60" w:after="60" w:line="240" w:lineRule="auto"/>
              <w:jc w:val="both"/>
              <w:rPr>
                <w:rFonts w:eastAsia="Arial" w:cs="Arial"/>
                <w:sz w:val="22"/>
                <w:szCs w:val="22"/>
                <w:lang w:val="mn-MN"/>
              </w:rPr>
            </w:pPr>
            <w:r>
              <w:rPr>
                <w:rFonts w:eastAsia="Arial" w:cs="Arial"/>
                <w:sz w:val="22"/>
                <w:szCs w:val="22"/>
                <w:lang w:val="mn-MN"/>
              </w:rPr>
              <w:t xml:space="preserve">Байгууллагын техникийн мэргэжилтнүүдийг мэргэшлийн чиглэлээр нь сургалтанд хамруулсан байна. </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17DDD48F" w14:textId="77777777" w:rsidR="001547EA" w:rsidRDefault="00AE563B" w:rsidP="001547EA">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 xml:space="preserve">1. “Уур амьсгалын өөрчлөлтийн судалгаа, хамтын ажиллагааны төвийн захирлын </w:t>
            </w:r>
            <w:r w:rsidRPr="005E0D20">
              <w:rPr>
                <w:rFonts w:eastAsia="Times New Roman" w:cs="Arial"/>
                <w:color w:val="000000"/>
                <w:sz w:val="22"/>
                <w:szCs w:val="22"/>
                <w:lang w:val="mn-MN"/>
              </w:rPr>
              <w:t>2025 оны ....сарын....өдрийн .....тоот</w:t>
            </w:r>
            <w:r>
              <w:rPr>
                <w:rFonts w:eastAsia="Times New Roman" w:cs="Arial"/>
                <w:color w:val="000000"/>
                <w:sz w:val="22"/>
                <w:szCs w:val="22"/>
                <w:lang w:val="mn-MN"/>
              </w:rPr>
              <w:t xml:space="preserve"> тушаалаар байгууллагын ажилчдыг сургах, мэргэшүүлэх “Сургалтын төлөвлөгөө”-г батлуулан мөрдөж ажиллаж байгаа бөгөөд төлөвлөгөөний дагуу байгууллагын 3 ажилтанг МУИС-н  магистрийн хөтөлбөрт суралцуулж байна. </w:t>
            </w:r>
          </w:p>
          <w:p w14:paraId="1BAC7EAF" w14:textId="77777777" w:rsidR="00A76D93" w:rsidRPr="005E0D20" w:rsidRDefault="00A76D93" w:rsidP="001547EA">
            <w:pPr>
              <w:spacing w:before="60" w:after="60" w:line="240" w:lineRule="auto"/>
              <w:jc w:val="both"/>
              <w:rPr>
                <w:rFonts w:cs="Arial"/>
                <w:sz w:val="22"/>
                <w:szCs w:val="22"/>
                <w:lang w:val="mn-MN"/>
              </w:rPr>
            </w:pPr>
            <w:r>
              <w:rPr>
                <w:rFonts w:eastAsia="Times New Roman" w:cs="Arial"/>
                <w:color w:val="000000"/>
                <w:sz w:val="22"/>
                <w:szCs w:val="22"/>
                <w:lang w:val="mn-MN"/>
              </w:rPr>
              <w:t xml:space="preserve">2. Байгууллагын ажилчдад </w:t>
            </w:r>
            <w:r w:rsidRPr="005E0D20">
              <w:rPr>
                <w:rFonts w:cs="Arial"/>
                <w:sz w:val="22"/>
                <w:szCs w:val="22"/>
                <w:lang w:val="mn-MN"/>
              </w:rPr>
              <w:t xml:space="preserve">хувь хүний хөгжил, байгаль орчны хууль эрх зүйн орчны талаарх сургалт зохион байгуулахаар “ Богдын судалгааны хүрээлэн” НҮТББ-тай хамтран ажиллаж байна. </w:t>
            </w:r>
          </w:p>
          <w:p w14:paraId="16E7A8CD" w14:textId="427E7847" w:rsidR="00A76D93" w:rsidRPr="00330DEA" w:rsidRDefault="00A76D93" w:rsidP="001547EA">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 xml:space="preserve">3. Хүний нөөцийн хөрвөх чадварыг нэмэгдүүлэх, цалингийн төсөв хэмнэх зорилгоор зарим ажилтнуудаар шаардлагатай сул орон тоонд хавсран гүйцэтгүүлж байна. Мөн нарийн мэргэжлийн зарим ажилчдын ажлын цагийн уян хатан байдлыг баримтлах бодлогын хүрээнд зайнаас ажиллуулах боломжоор ханган ажиллаж байна. </w:t>
            </w:r>
          </w:p>
        </w:tc>
      </w:tr>
      <w:tr w:rsidR="00442BD9" w:rsidRPr="005E0D20" w14:paraId="17B81355" w14:textId="77777777" w:rsidTr="00BF6818">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41327" w14:textId="0BCA6C6A" w:rsidR="00442BD9" w:rsidRDefault="00442BD9" w:rsidP="00442BD9">
            <w:pPr>
              <w:spacing w:before="60" w:after="60" w:line="240" w:lineRule="auto"/>
              <w:jc w:val="both"/>
              <w:rPr>
                <w:rFonts w:eastAsia="Times New Roman" w:cs="Arial"/>
                <w:color w:val="000000"/>
                <w:sz w:val="22"/>
                <w:szCs w:val="22"/>
              </w:rPr>
            </w:pPr>
            <w:r>
              <w:rPr>
                <w:rFonts w:eastAsia="Times New Roman" w:cs="Arial"/>
                <w:color w:val="000000"/>
                <w:sz w:val="22"/>
                <w:szCs w:val="22"/>
              </w:rPr>
              <w:t>8</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259F8E12" w14:textId="6FADCB63" w:rsidR="00442BD9" w:rsidRDefault="00442BD9" w:rsidP="00442BD9">
            <w:pPr>
              <w:pStyle w:val="Default"/>
              <w:jc w:val="both"/>
              <w:rPr>
                <w:rFonts w:eastAsia="Arial"/>
                <w:bCs/>
                <w:sz w:val="22"/>
                <w:szCs w:val="22"/>
                <w:lang w:val="mn-MN"/>
              </w:rPr>
            </w:pPr>
            <w:r>
              <w:rPr>
                <w:rFonts w:eastAsia="Arial"/>
                <w:bCs/>
                <w:sz w:val="22"/>
                <w:szCs w:val="22"/>
                <w:lang w:val="mn-MN"/>
              </w:rPr>
              <w:t>Төрийн худалдан авах ажиллагааны цахим системд төвийн худалдан авах үйл ажиллагааг зохион байгуулах, ил тод нээлттэй байдлаар журмын дагуу явуулсан байх</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030B2242" w14:textId="77777777" w:rsidR="00442BD9" w:rsidRDefault="00442BD9" w:rsidP="00442BD9">
            <w:pPr>
              <w:spacing w:before="60" w:after="60"/>
              <w:jc w:val="both"/>
              <w:rPr>
                <w:rFonts w:cs="Arial"/>
                <w:sz w:val="22"/>
                <w:szCs w:val="22"/>
                <w:lang w:val="mn-MN"/>
              </w:rPr>
            </w:pPr>
            <w:r>
              <w:rPr>
                <w:rFonts w:cs="Arial"/>
                <w:sz w:val="22"/>
                <w:szCs w:val="22"/>
                <w:lang w:val="mn-MN"/>
              </w:rPr>
              <w:t>а/ 2025 оны худалдан авах үйл ажиллагааг хуулийн дагуу зохион байгуулсан байх</w:t>
            </w:r>
          </w:p>
          <w:p w14:paraId="5D2DE024" w14:textId="77777777" w:rsidR="00442BD9" w:rsidRDefault="00442BD9" w:rsidP="00442BD9">
            <w:pPr>
              <w:spacing w:before="60" w:after="60"/>
              <w:jc w:val="both"/>
              <w:rPr>
                <w:rFonts w:cs="Arial"/>
                <w:sz w:val="22"/>
                <w:szCs w:val="22"/>
                <w:lang w:val="mn-MN"/>
              </w:rPr>
            </w:pPr>
            <w:r>
              <w:rPr>
                <w:rFonts w:cs="Arial"/>
                <w:sz w:val="22"/>
                <w:szCs w:val="22"/>
                <w:lang w:val="mn-MN"/>
              </w:rPr>
              <w:t>б/ Үнэн зөв ил тод байдлаар мэдээлсэн байх</w:t>
            </w:r>
          </w:p>
          <w:p w14:paraId="43FCBEB0" w14:textId="77777777" w:rsidR="00442BD9" w:rsidRDefault="00442BD9" w:rsidP="00442BD9">
            <w:pPr>
              <w:spacing w:before="60" w:after="60"/>
              <w:jc w:val="both"/>
              <w:rPr>
                <w:rFonts w:cs="Arial"/>
                <w:sz w:val="22"/>
                <w:szCs w:val="22"/>
                <w:lang w:val="mn-MN"/>
              </w:rPr>
            </w:pPr>
            <w:r>
              <w:rPr>
                <w:rFonts w:cs="Arial"/>
                <w:sz w:val="22"/>
                <w:szCs w:val="22"/>
                <w:lang w:val="mn-MN"/>
              </w:rPr>
              <w:t>в/ Хуулийн дагуу төлөвлөсөн хугацаанд багтаан 2025 оны төвийн үйл ажиллагааны нийт төсвийг хамруулсан төлөвлөгөө боловсруулсан байх</w:t>
            </w:r>
          </w:p>
          <w:p w14:paraId="751A0647" w14:textId="522C4F36" w:rsidR="00442BD9" w:rsidRDefault="00442BD9" w:rsidP="00442BD9">
            <w:pPr>
              <w:spacing w:before="60" w:after="60"/>
              <w:jc w:val="both"/>
              <w:rPr>
                <w:rFonts w:cs="Arial"/>
                <w:sz w:val="22"/>
                <w:szCs w:val="22"/>
                <w:lang w:val="mn-MN"/>
              </w:rPr>
            </w:pPr>
            <w:r>
              <w:rPr>
                <w:rFonts w:cs="Arial"/>
                <w:sz w:val="22"/>
                <w:szCs w:val="22"/>
                <w:lang w:val="mn-MN"/>
              </w:rPr>
              <w:lastRenderedPageBreak/>
              <w:t>г/ Холбогдох байгууллагуудад худалдан авах ажиллагааны төлөвлөгөөг хүргүүлэн ажилласан байх</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026FC569" w14:textId="3ACAC099" w:rsidR="00442BD9" w:rsidRDefault="00442BD9" w:rsidP="00442BD9">
            <w:pPr>
              <w:spacing w:before="60" w:after="60" w:line="240" w:lineRule="auto"/>
              <w:jc w:val="both"/>
              <w:rPr>
                <w:rFonts w:eastAsia="Arial" w:cs="Arial"/>
                <w:sz w:val="22"/>
                <w:szCs w:val="22"/>
                <w:lang w:val="mn-MN"/>
              </w:rPr>
            </w:pPr>
            <w:r>
              <w:rPr>
                <w:rFonts w:eastAsia="Arial" w:cs="Arial"/>
                <w:sz w:val="22"/>
                <w:szCs w:val="22"/>
                <w:lang w:val="mn-MN"/>
              </w:rPr>
              <w:lastRenderedPageBreak/>
              <w:t>Худалдан авалтыг холбогдох дүрэм, журмын дагуу зохион байгуулж, тайлагнасан 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45178533" w14:textId="77777777" w:rsidR="00442BD9" w:rsidRPr="009D0E67" w:rsidRDefault="00442BD9" w:rsidP="00442BD9">
            <w:pPr>
              <w:spacing w:before="60" w:after="60"/>
              <w:jc w:val="both"/>
              <w:rPr>
                <w:rFonts w:eastAsia="Arial" w:cs="Arial"/>
                <w:sz w:val="20"/>
                <w:lang w:val="mn-MN"/>
              </w:rPr>
            </w:pPr>
            <w:r w:rsidRPr="009D0E67">
              <w:rPr>
                <w:rFonts w:eastAsia="Arial" w:cs="Arial"/>
                <w:sz w:val="20"/>
                <w:lang w:val="mn-MN"/>
              </w:rPr>
              <w:t>Төслийн харьцуулалтын болон шууд худалдан авалтын аргаар худалдан авах зөвлөх үйлчилгээний тендер шалгаруулалтын үйл ажиллагааг зохион байгуулсан. Үүнд:</w:t>
            </w:r>
          </w:p>
          <w:p w14:paraId="325DCCF8" w14:textId="77777777" w:rsidR="00442BD9" w:rsidRPr="009D0E67" w:rsidRDefault="00442BD9" w:rsidP="00442BD9">
            <w:pPr>
              <w:spacing w:before="60" w:after="60"/>
              <w:jc w:val="both"/>
              <w:rPr>
                <w:rFonts w:eastAsia="Arial" w:cs="Arial"/>
                <w:sz w:val="20"/>
                <w:lang w:val="mn-MN"/>
              </w:rPr>
            </w:pPr>
            <w:r w:rsidRPr="009D0E67">
              <w:rPr>
                <w:rFonts w:eastAsia="Arial" w:cs="Arial"/>
                <w:sz w:val="20"/>
                <w:lang w:val="mn-MN"/>
              </w:rPr>
              <w:t xml:space="preserve">1.УӨАСХАТТӨААТҮГ/20250201016 дугаартай “Хүлэрт газрыг удирдах бэлчээрийн экосистем нүүдлийн малчдын амьжиргааны дасан зохицох чадварыг нэмэгдүүлэх төслийн хүрээнд суурь мэдээлэл цуглуулах, өгөгдөл сонгох, суурь </w:t>
            </w:r>
            <w:r w:rsidRPr="009D0E67">
              <w:rPr>
                <w:rFonts w:eastAsia="Arial" w:cs="Arial"/>
                <w:sz w:val="20"/>
                <w:lang w:val="mn-MN"/>
              </w:rPr>
              <w:lastRenderedPageBreak/>
              <w:t xml:space="preserve">түвшин тодорхойлох хүлэрт газрын менежментийн хувилбаруудыг тодорхойлох” тендерийн баримт бичгийг боловсруулж, үнэлгээний хорооны хурлаар хэлэлцүүлж, батлуулав. Мөн тус тендерийг цахим системд нийтлэн зохион байгуулж, шаардлага хангасан оролцогчтой гэрээ байгуулсан. </w:t>
            </w:r>
          </w:p>
          <w:p w14:paraId="538D1EF5" w14:textId="77777777" w:rsidR="00442BD9" w:rsidRPr="009D0E67" w:rsidRDefault="00442BD9" w:rsidP="00442BD9">
            <w:pPr>
              <w:spacing w:before="60" w:after="60"/>
              <w:jc w:val="both"/>
              <w:rPr>
                <w:rFonts w:eastAsia="Arial" w:cs="Arial"/>
                <w:sz w:val="20"/>
                <w:lang w:val="mn-MN"/>
              </w:rPr>
            </w:pPr>
            <w:r w:rsidRPr="009D0E67">
              <w:rPr>
                <w:rFonts w:eastAsia="Arial" w:cs="Arial"/>
                <w:sz w:val="20"/>
                <w:lang w:val="mn-MN"/>
              </w:rPr>
              <w:t>2.УАӨСХАТТӨААТҮГ/20250201021 дугаартай “Хүлэрт газрын тооллого, экосистемийн үйлчилгээний арга зүй боловсруулах зөвлөх үйлчилгээ” тендерийн баримт бичгийг үнэлгээний хорооны хурлаар хэлэлцэн батлуулав. Тус тендерийг нийт 4 удаа зарласан боловч шаардлага хангах оролцогч оролцоогүй тул ахин худалдан авах ажиллагааны цахим системд дахин зарласан.</w:t>
            </w:r>
            <w:r w:rsidRPr="005E0D20">
              <w:rPr>
                <w:rFonts w:cs="Arial"/>
                <w:sz w:val="20"/>
                <w:lang w:val="mn-MN"/>
              </w:rPr>
              <w:t xml:space="preserve"> 3.</w:t>
            </w:r>
            <w:r w:rsidRPr="009D0E67">
              <w:rPr>
                <w:rFonts w:eastAsia="Arial" w:cs="Arial"/>
                <w:sz w:val="20"/>
                <w:lang w:val="mn-MN"/>
              </w:rPr>
              <w:t xml:space="preserve">УАӨСХАТТӨААТҮГ/20250201023 дугаартай “Хүлэрт газрын хяналт, тооллогын үндэсний чадварыг бэхжүүлэхэд мэргэжлийн туслалцаа үзүүлэх, сургалтын хөтөлбөр боловсруулах” зөвлөх үйлчилгээний тендерийн баримт бичгийг үнэлгээний хорооны хурлаар хэлэлцэн батлав. Тус тендерийн шаардлага хангасан оролцогчид мэдэгдэл хүргүүлэн, гэрээ байгуулсан. 4.УАӨСХАТТӨААТҮГ/20250201024 дугаартай “Хүлэрт газрын хүлэмжийн хийн ялгаруулалтын суурь үзүүлэлтийг тооцох, туршилтын талбайн хүлэрт газрын менежментийн тодорхой арга хэмжээнүүдийг хэрэгжүүлэх замаар хүлэмжийн хийн ялгаралтыг бууруулах боломжтой арга хэмжээг тодорхойлох” </w:t>
            </w:r>
            <w:r w:rsidRPr="009D0E67">
              <w:rPr>
                <w:rFonts w:eastAsia="Arial" w:cs="Arial"/>
                <w:sz w:val="20"/>
                <w:lang w:val="mn-MN"/>
              </w:rPr>
              <w:lastRenderedPageBreak/>
              <w:t>тендерийн баримт бичгийг боловсруулж, батлуулсан. Шаардлага хангасан оролцогч оролцоогүй тул дахин  зарласан.</w:t>
            </w:r>
          </w:p>
          <w:p w14:paraId="14F50B1D" w14:textId="67E9872D" w:rsidR="00442BD9" w:rsidRPr="00A76D93" w:rsidRDefault="00442BD9" w:rsidP="00442BD9">
            <w:pPr>
              <w:spacing w:before="60" w:after="60" w:line="240" w:lineRule="auto"/>
              <w:jc w:val="both"/>
              <w:rPr>
                <w:rFonts w:eastAsia="Times New Roman" w:cs="Arial"/>
                <w:color w:val="000000"/>
                <w:sz w:val="22"/>
                <w:szCs w:val="22"/>
                <w:lang w:val="mn-MN"/>
              </w:rPr>
            </w:pPr>
            <w:r w:rsidRPr="009D0E67">
              <w:rPr>
                <w:rFonts w:eastAsia="Arial" w:cs="Arial"/>
                <w:sz w:val="20"/>
                <w:lang w:val="mn-MN"/>
              </w:rPr>
              <w:t>Төвийн худалдан авах ажиллагааны төлөвлөгөөнд тусгагдсан харьцуулалтын аргаар сонгон шалгаруулах 18 зөвлөх үйлчилгээний ажлын даалгаврыг боловсруулсан, мөн англи хэлээр орчуулсан. Тендерийн баримт бичгийг боловсруулан, тендерийн өгөгдлийн хүснэгтийг үнэлгээний хорооны гишүүдээс санал аван хэлэлцүүлэхээр цахимаар илгээсэн.</w:t>
            </w:r>
          </w:p>
        </w:tc>
      </w:tr>
      <w:tr w:rsidR="00442BD9" w:rsidRPr="005E0D20" w14:paraId="19504CE1" w14:textId="77777777" w:rsidTr="00BF6818">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BFD56" w14:textId="38A2081D" w:rsidR="00442BD9" w:rsidRDefault="00442BD9" w:rsidP="00442BD9">
            <w:pPr>
              <w:spacing w:before="60" w:after="60" w:line="240" w:lineRule="auto"/>
              <w:jc w:val="both"/>
              <w:rPr>
                <w:rFonts w:eastAsia="Times New Roman" w:cs="Arial"/>
                <w:color w:val="000000"/>
                <w:sz w:val="22"/>
                <w:szCs w:val="22"/>
              </w:rPr>
            </w:pPr>
            <w:r>
              <w:rPr>
                <w:rFonts w:eastAsia="Times New Roman" w:cs="Arial"/>
                <w:color w:val="000000"/>
                <w:sz w:val="22"/>
                <w:szCs w:val="22"/>
              </w:rPr>
              <w:lastRenderedPageBreak/>
              <w:t>9</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0A12AA5B" w14:textId="3B1E191A" w:rsidR="00442BD9" w:rsidRDefault="00442BD9" w:rsidP="00442BD9">
            <w:pPr>
              <w:pStyle w:val="Default"/>
              <w:jc w:val="both"/>
              <w:rPr>
                <w:rFonts w:eastAsia="Arial"/>
                <w:bCs/>
                <w:sz w:val="22"/>
                <w:szCs w:val="22"/>
                <w:lang w:val="mn-MN"/>
              </w:rPr>
            </w:pPr>
            <w:r>
              <w:rPr>
                <w:rFonts w:eastAsia="Arial"/>
                <w:bCs/>
                <w:sz w:val="22"/>
                <w:szCs w:val="22"/>
                <w:lang w:val="mn-MN"/>
              </w:rPr>
              <w:t>Төвийн санхүүгийн үйл ажиллагааг зохион байгуулж, жилийн тайлан балансыг гаргаж, холбогдох байгууллагад хүргүүлэх</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5158C969" w14:textId="77777777" w:rsidR="00442BD9" w:rsidRDefault="00442BD9" w:rsidP="00442BD9">
            <w:pPr>
              <w:spacing w:before="60" w:after="60"/>
              <w:jc w:val="both"/>
              <w:rPr>
                <w:rFonts w:cs="Arial"/>
                <w:sz w:val="22"/>
                <w:szCs w:val="22"/>
                <w:lang w:val="mn-MN"/>
              </w:rPr>
            </w:pPr>
            <w:r>
              <w:rPr>
                <w:rFonts w:cs="Arial"/>
                <w:sz w:val="22"/>
                <w:szCs w:val="22"/>
                <w:lang w:val="mn-MN"/>
              </w:rPr>
              <w:t>а/ Нягтлан бодох бүртгэлийн холбогдох стандартуудыг баримтлан хуулийн хугацаанд гүйцэтгэсэн байх</w:t>
            </w:r>
          </w:p>
          <w:p w14:paraId="5633A480" w14:textId="77777777" w:rsidR="00442BD9" w:rsidRDefault="00442BD9" w:rsidP="00442BD9">
            <w:pPr>
              <w:spacing w:before="60" w:after="60"/>
              <w:jc w:val="both"/>
              <w:rPr>
                <w:rFonts w:cs="Arial"/>
                <w:sz w:val="22"/>
                <w:szCs w:val="22"/>
                <w:lang w:val="mn-MN"/>
              </w:rPr>
            </w:pPr>
            <w:r>
              <w:rPr>
                <w:rFonts w:cs="Arial"/>
                <w:sz w:val="22"/>
                <w:szCs w:val="22"/>
                <w:lang w:val="mn-MN"/>
              </w:rPr>
              <w:t xml:space="preserve">б/ Шилэн дансны тухай хуулийг мөрдөж ажилласан байх </w:t>
            </w:r>
          </w:p>
          <w:p w14:paraId="163A96CC" w14:textId="0FE7838D" w:rsidR="00442BD9" w:rsidRDefault="00442BD9" w:rsidP="00442BD9">
            <w:pPr>
              <w:spacing w:before="60" w:after="60"/>
              <w:jc w:val="both"/>
              <w:rPr>
                <w:rFonts w:cs="Arial"/>
                <w:sz w:val="22"/>
                <w:szCs w:val="22"/>
                <w:lang w:val="mn-MN"/>
              </w:rPr>
            </w:pPr>
            <w:r>
              <w:rPr>
                <w:rFonts w:cs="Arial"/>
                <w:sz w:val="22"/>
                <w:szCs w:val="22"/>
                <w:lang w:val="mn-MN"/>
              </w:rPr>
              <w:t xml:space="preserve">в/Аудитын байгууллагыг шаардлагатай мэдээллээр хангаж ажилласан байх </w:t>
            </w:r>
          </w:p>
          <w:p w14:paraId="091E1DEF" w14:textId="60B7D0D9" w:rsidR="00442BD9" w:rsidRDefault="00442BD9" w:rsidP="00442BD9">
            <w:pPr>
              <w:spacing w:before="60" w:after="60"/>
              <w:jc w:val="both"/>
              <w:rPr>
                <w:rFonts w:cs="Arial"/>
                <w:sz w:val="22"/>
                <w:szCs w:val="22"/>
                <w:lang w:val="mn-MN"/>
              </w:rPr>
            </w:pPr>
            <w:r>
              <w:rPr>
                <w:rFonts w:cs="Arial"/>
                <w:sz w:val="22"/>
                <w:szCs w:val="22"/>
                <w:lang w:val="mn-MN"/>
              </w:rPr>
              <w:t>г/ Эд хөрөнгийн тооллогыг хагас жил тутамд гүйцэтгэх</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636F0821" w14:textId="297118D9" w:rsidR="00442BD9" w:rsidRDefault="00442BD9" w:rsidP="00442BD9">
            <w:pPr>
              <w:spacing w:before="60" w:after="60" w:line="240" w:lineRule="auto"/>
              <w:jc w:val="both"/>
              <w:rPr>
                <w:rFonts w:eastAsia="Arial" w:cs="Arial"/>
                <w:sz w:val="22"/>
                <w:szCs w:val="22"/>
                <w:lang w:val="mn-MN"/>
              </w:rPr>
            </w:pPr>
            <w:r>
              <w:rPr>
                <w:rFonts w:eastAsia="Arial" w:cs="Arial"/>
                <w:sz w:val="22"/>
                <w:szCs w:val="22"/>
                <w:lang w:val="mn-MN"/>
              </w:rPr>
              <w:t>Төвийн 2025 оны санхүүгийн үйл ажиллагааны талаарх үнэн, бодит мэдээллээр холбогдох байгууллагуудыг ханган ажилласан 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3597BD92" w14:textId="7C24C3BC" w:rsidR="00442BD9" w:rsidRPr="00330DEA" w:rsidRDefault="00442BD9" w:rsidP="00442BD9">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 xml:space="preserve">Төвийн санхүүгийн үйл ажиллагааг нягтлан бодох бүртгэлийн олон улсын стандарт, моннгол улсын холбогдох хууль, тогтоомжийн дагуу зохион байгуулж, тайлан, балансыг хуулийн хугацаанд холбогдох байгууллагуудад хүргүүлж ажилласан. НҮБУАӨСК-н хэрэгжилтийн Үндэсний тавдугаар тайлан, Хоёр жил тутмын ил тод байдлын нэг, хоёрдугаар тайлан боловсруулах төслийн 2024 оны </w:t>
            </w:r>
          </w:p>
        </w:tc>
      </w:tr>
      <w:tr w:rsidR="00442BD9" w:rsidRPr="00330DEA" w14:paraId="2E7A6E57" w14:textId="77777777" w:rsidTr="00BF6818">
        <w:trPr>
          <w:trHeight w:val="300"/>
        </w:trPr>
        <w:tc>
          <w:tcPr>
            <w:tcW w:w="14873" w:type="dxa"/>
            <w:gridSpan w:val="7"/>
            <w:tcBorders>
              <w:top w:val="nil"/>
              <w:left w:val="single" w:sz="4" w:space="0" w:color="auto"/>
              <w:bottom w:val="single" w:sz="4" w:space="0" w:color="auto"/>
              <w:right w:val="single" w:sz="4" w:space="0" w:color="auto"/>
            </w:tcBorders>
            <w:shd w:val="clear" w:color="auto" w:fill="auto"/>
            <w:noWrap/>
            <w:vAlign w:val="bottom"/>
          </w:tcPr>
          <w:p w14:paraId="237DDC55" w14:textId="780A0C51" w:rsidR="00442BD9" w:rsidRPr="00330DEA" w:rsidRDefault="00442BD9" w:rsidP="00442BD9">
            <w:pPr>
              <w:spacing w:before="120" w:after="60" w:line="240" w:lineRule="auto"/>
              <w:rPr>
                <w:rFonts w:eastAsia="Times New Roman" w:cs="Arial"/>
                <w:b/>
                <w:bCs/>
                <w:iCs/>
                <w:color w:val="000000"/>
                <w:sz w:val="22"/>
                <w:szCs w:val="22"/>
                <w:lang w:val="mn-MN"/>
              </w:rPr>
            </w:pPr>
            <w:r>
              <w:rPr>
                <w:rFonts w:cs="Arial"/>
                <w:b/>
                <w:bCs/>
                <w:sz w:val="22"/>
                <w:szCs w:val="22"/>
                <w:lang w:val="mn-MN"/>
              </w:rPr>
              <w:t xml:space="preserve">        </w:t>
            </w:r>
            <w:r w:rsidRPr="0055104F">
              <w:rPr>
                <w:rFonts w:cs="Arial"/>
                <w:b/>
                <w:bCs/>
                <w:sz w:val="22"/>
                <w:szCs w:val="22"/>
                <w:lang w:val="mn-MN"/>
              </w:rPr>
              <w:t>Зорилт 2. Хамтын ажиллагааг хөгжүүлэх</w:t>
            </w:r>
          </w:p>
        </w:tc>
      </w:tr>
      <w:tr w:rsidR="00442BD9" w:rsidRPr="005E0D20" w14:paraId="5EA61CA1" w14:textId="77777777" w:rsidTr="00BF6818">
        <w:trPr>
          <w:trHeight w:val="7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29E7C1B2" w14:textId="77777777" w:rsidR="00442BD9" w:rsidRPr="00330DEA" w:rsidRDefault="00442BD9" w:rsidP="00442BD9">
            <w:pPr>
              <w:spacing w:before="60" w:after="60" w:line="240" w:lineRule="auto"/>
              <w:jc w:val="both"/>
              <w:rPr>
                <w:rFonts w:eastAsia="Times New Roman" w:cs="Arial"/>
                <w:color w:val="000000"/>
                <w:sz w:val="22"/>
                <w:szCs w:val="22"/>
                <w:lang w:val="mn-MN"/>
              </w:rPr>
            </w:pPr>
            <w:r w:rsidRPr="00330DEA">
              <w:rPr>
                <w:rFonts w:eastAsia="Times New Roman" w:cs="Arial"/>
                <w:color w:val="000000"/>
                <w:sz w:val="22"/>
                <w:szCs w:val="22"/>
                <w:lang w:val="mn-MN"/>
              </w:rPr>
              <w:t>1</w:t>
            </w:r>
          </w:p>
        </w:tc>
        <w:tc>
          <w:tcPr>
            <w:tcW w:w="3714" w:type="dxa"/>
            <w:gridSpan w:val="2"/>
            <w:tcBorders>
              <w:top w:val="nil"/>
              <w:left w:val="nil"/>
              <w:bottom w:val="single" w:sz="4" w:space="0" w:color="auto"/>
              <w:right w:val="single" w:sz="4" w:space="0" w:color="auto"/>
            </w:tcBorders>
            <w:shd w:val="clear" w:color="auto" w:fill="auto"/>
            <w:noWrap/>
            <w:vAlign w:val="center"/>
          </w:tcPr>
          <w:p w14:paraId="3AFE8515" w14:textId="0C0E495B" w:rsidR="00442BD9" w:rsidRPr="00330DEA" w:rsidRDefault="00442BD9" w:rsidP="00442BD9">
            <w:pPr>
              <w:spacing w:before="60" w:after="60" w:line="240" w:lineRule="auto"/>
              <w:jc w:val="both"/>
              <w:rPr>
                <w:rFonts w:eastAsia="Times New Roman" w:cs="Arial"/>
                <w:color w:val="000000"/>
                <w:sz w:val="22"/>
                <w:szCs w:val="22"/>
                <w:lang w:val="mn-MN"/>
              </w:rPr>
            </w:pPr>
            <w:r w:rsidRPr="00330DEA">
              <w:rPr>
                <w:sz w:val="22"/>
                <w:szCs w:val="22"/>
                <w:lang w:val="mn-MN"/>
              </w:rPr>
              <w:t xml:space="preserve"> </w:t>
            </w:r>
            <w:r>
              <w:rPr>
                <w:rFonts w:eastAsia="Arial" w:cs="Arial"/>
                <w:bCs/>
                <w:sz w:val="22"/>
                <w:szCs w:val="22"/>
                <w:lang w:val="mn-MN"/>
              </w:rPr>
              <w:t>Төвийн мэдээ, мэдээлэл, сурталчилгааны бодлогыг тогтмол хэрэгжүүлэх</w:t>
            </w:r>
          </w:p>
        </w:tc>
        <w:tc>
          <w:tcPr>
            <w:tcW w:w="3800" w:type="dxa"/>
            <w:tcBorders>
              <w:top w:val="nil"/>
              <w:left w:val="nil"/>
              <w:bottom w:val="single" w:sz="4" w:space="0" w:color="auto"/>
              <w:right w:val="single" w:sz="4" w:space="0" w:color="auto"/>
            </w:tcBorders>
            <w:shd w:val="clear" w:color="auto" w:fill="auto"/>
            <w:noWrap/>
            <w:vAlign w:val="center"/>
          </w:tcPr>
          <w:p w14:paraId="21328330" w14:textId="77777777" w:rsidR="00442BD9" w:rsidRDefault="00442BD9" w:rsidP="00442BD9">
            <w:pPr>
              <w:spacing w:before="60" w:after="60"/>
              <w:jc w:val="both"/>
              <w:rPr>
                <w:rFonts w:cs="Arial"/>
                <w:sz w:val="22"/>
                <w:szCs w:val="22"/>
                <w:lang w:val="mn-MN"/>
              </w:rPr>
            </w:pPr>
            <w:r>
              <w:rPr>
                <w:rFonts w:cs="Arial"/>
                <w:sz w:val="22"/>
                <w:szCs w:val="22"/>
                <w:lang w:val="mn-MN"/>
              </w:rPr>
              <w:t xml:space="preserve">а/ Нийтийг хамарсан арга хэмжээнүүдийг зохион байгуулсан байх </w:t>
            </w:r>
          </w:p>
          <w:p w14:paraId="29DF9E62" w14:textId="77777777" w:rsidR="00442BD9" w:rsidRDefault="00442BD9" w:rsidP="00442BD9">
            <w:pPr>
              <w:spacing w:before="60" w:after="60"/>
              <w:jc w:val="both"/>
              <w:rPr>
                <w:rFonts w:cs="Arial"/>
                <w:sz w:val="22"/>
                <w:szCs w:val="22"/>
                <w:lang w:val="mn-MN"/>
              </w:rPr>
            </w:pPr>
            <w:r>
              <w:rPr>
                <w:rFonts w:cs="Arial"/>
                <w:sz w:val="22"/>
                <w:szCs w:val="22"/>
                <w:lang w:val="mn-MN"/>
              </w:rPr>
              <w:t xml:space="preserve">б/ Сурталчилгааны олон талт сувгуудыг ашиглах байх </w:t>
            </w:r>
          </w:p>
          <w:p w14:paraId="5144520A" w14:textId="02CBD632" w:rsidR="00442BD9" w:rsidRPr="00330DEA" w:rsidRDefault="00442BD9" w:rsidP="00442BD9">
            <w:pPr>
              <w:spacing w:before="60" w:after="60" w:line="240" w:lineRule="auto"/>
              <w:jc w:val="both"/>
              <w:rPr>
                <w:rFonts w:eastAsia="Times New Roman" w:cs="Arial"/>
                <w:color w:val="000000"/>
                <w:sz w:val="22"/>
                <w:szCs w:val="22"/>
                <w:lang w:val="mn-MN"/>
              </w:rPr>
            </w:pPr>
            <w:r>
              <w:rPr>
                <w:rFonts w:cs="Arial"/>
                <w:sz w:val="22"/>
                <w:szCs w:val="22"/>
                <w:lang w:val="mn-MN"/>
              </w:rPr>
              <w:t>в/ Байгууллагын үйл ажиллагаа, бүтээгдэхүүн, үйлчилгээг олон нийтэд таниулах арга хэмжээ авах</w:t>
            </w:r>
          </w:p>
        </w:tc>
        <w:tc>
          <w:tcPr>
            <w:tcW w:w="2612" w:type="dxa"/>
            <w:gridSpan w:val="2"/>
            <w:tcBorders>
              <w:top w:val="nil"/>
              <w:left w:val="nil"/>
              <w:bottom w:val="single" w:sz="4" w:space="0" w:color="auto"/>
              <w:right w:val="single" w:sz="4" w:space="0" w:color="auto"/>
            </w:tcBorders>
            <w:shd w:val="clear" w:color="auto" w:fill="auto"/>
            <w:noWrap/>
            <w:vAlign w:val="center"/>
          </w:tcPr>
          <w:p w14:paraId="450C3A8D" w14:textId="11C586C7" w:rsidR="00442BD9" w:rsidRPr="00330DEA" w:rsidRDefault="00442BD9" w:rsidP="00442BD9">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w:t>
            </w:r>
            <w:r>
              <w:rPr>
                <w:rFonts w:eastAsia="Arial" w:cs="Arial"/>
                <w:sz w:val="22"/>
                <w:szCs w:val="22"/>
                <w:lang w:val="mn-MN"/>
              </w:rPr>
              <w:t>Төвийн үйл ажиллагааг олон нийтэд таниулан сурталчилсан байна.</w:t>
            </w:r>
          </w:p>
        </w:tc>
        <w:tc>
          <w:tcPr>
            <w:tcW w:w="4192" w:type="dxa"/>
            <w:tcBorders>
              <w:top w:val="nil"/>
              <w:left w:val="nil"/>
              <w:bottom w:val="single" w:sz="4" w:space="0" w:color="auto"/>
              <w:right w:val="single" w:sz="4" w:space="0" w:color="auto"/>
            </w:tcBorders>
            <w:shd w:val="clear" w:color="auto" w:fill="auto"/>
            <w:noWrap/>
            <w:vAlign w:val="center"/>
          </w:tcPr>
          <w:p w14:paraId="446AB4AE" w14:textId="28C16ED6" w:rsidR="00442BD9" w:rsidRPr="0004734F" w:rsidRDefault="00442BD9" w:rsidP="00442BD9">
            <w:pPr>
              <w:spacing w:before="60" w:after="60" w:line="240" w:lineRule="auto"/>
              <w:jc w:val="both"/>
              <w:rPr>
                <w:rFonts w:eastAsia="Times New Roman" w:cs="Arial"/>
                <w:color w:val="000000"/>
                <w:sz w:val="22"/>
                <w:szCs w:val="22"/>
                <w:lang w:val="mn-MN"/>
              </w:rPr>
            </w:pPr>
            <w:r w:rsidRPr="0004734F">
              <w:rPr>
                <w:rFonts w:eastAsia="Times New Roman" w:cs="Arial"/>
                <w:color w:val="000000"/>
                <w:sz w:val="22"/>
                <w:szCs w:val="22"/>
                <w:lang w:val="mn-MN"/>
              </w:rPr>
              <w:t xml:space="preserve">Нийтийг хамарсан “Монгол орны метан хийг бууруулах үндэсний замын зураглал боловсруулах” төслийн ажлын хэсгийн уулзалт, “Уур амьсгалын өөрчлөлтийг сааруулах, дасан зохицох арга хэмжээний төлөвлөгөөний төсөлтэй танилцах салбар форумуудыг” Дархан-Уул, Сүхбаатар, Завхан аймгуудад, “МУИС-тай хамтран ажиллах санамж бичиг байгуулах уулзалт”-ыг МУИС-ын </w:t>
            </w:r>
            <w:r w:rsidRPr="0004734F">
              <w:rPr>
                <w:rFonts w:eastAsia="Times New Roman" w:cs="Arial"/>
                <w:color w:val="000000"/>
                <w:sz w:val="22"/>
                <w:szCs w:val="22"/>
                <w:lang w:val="mn-MN"/>
              </w:rPr>
              <w:lastRenderedPageBreak/>
              <w:t xml:space="preserve">Судалгаа, хамтын ажиллагаа эрхэлсэн проектор болон салбаруудын мэргэжилтэн, багш нартай хамтарсан уулзалт, “Монгол орны хүлэрт газрын удирдах, бэлчээрийн экосистем, нүүдэлчин малчдын дасан зохицох чадавхыг нэмэгдүүлэх” төслийн удирдах хорооны хэлэлцүүлэг, орон нутгийн иргэдийн төлөөлөл, удирдлагуудын хамтарсан хэлэлцүүлэг, уулзалтыг тус тус зохион байгуулж, Монгол улсад хүлэрт намгархаг газрын хамгаалалтай холбоотой төсөл хөтөлбөр хэрэгжүүлж буй </w:t>
            </w:r>
            <w:r w:rsidRPr="005E0D20">
              <w:rPr>
                <w:rFonts w:eastAsia="Times New Roman" w:cs="Arial"/>
                <w:color w:val="000000"/>
                <w:sz w:val="22"/>
                <w:szCs w:val="22"/>
                <w:lang w:val="mn-MN"/>
              </w:rPr>
              <w:t xml:space="preserve">WSCC, TNC </w:t>
            </w:r>
            <w:r w:rsidRPr="0004734F">
              <w:rPr>
                <w:rFonts w:eastAsia="Times New Roman" w:cs="Arial"/>
                <w:color w:val="000000"/>
                <w:sz w:val="22"/>
                <w:szCs w:val="22"/>
                <w:lang w:val="mn-MN"/>
              </w:rPr>
              <w:t>байгуулагуудтай хамтарсан хэлэлцүүлгийг сар бүр хийж байна.</w:t>
            </w:r>
          </w:p>
          <w:p w14:paraId="0BABF36C" w14:textId="00AED961" w:rsidR="00442BD9" w:rsidRPr="005E0D20" w:rsidRDefault="00442BD9" w:rsidP="00442BD9">
            <w:pPr>
              <w:spacing w:before="60" w:after="60" w:line="240" w:lineRule="auto"/>
              <w:jc w:val="both"/>
              <w:rPr>
                <w:rFonts w:eastAsia="Times New Roman" w:cs="Arial"/>
                <w:color w:val="000000"/>
                <w:sz w:val="22"/>
                <w:szCs w:val="22"/>
                <w:lang w:val="mn-MN"/>
              </w:rPr>
            </w:pPr>
            <w:r w:rsidRPr="0004734F">
              <w:rPr>
                <w:rFonts w:eastAsia="Times New Roman" w:cs="Arial"/>
                <w:color w:val="000000"/>
                <w:sz w:val="22"/>
                <w:szCs w:val="22"/>
                <w:lang w:val="mn-MN"/>
              </w:rPr>
              <w:t>Төвийн үйл ажиллагаа, арга хэмжээнүүд, нээлттэы ажлын байр болон бусад мэдээллүүдийг олон нийтэд хүргэхдээ төвийн цахим хаяг, веб хуудас болон холбогдох бусад мэдээллийг сайт, цахим хуудсуудаар дамжуулан хүргэж байна.</w:t>
            </w:r>
          </w:p>
        </w:tc>
      </w:tr>
      <w:tr w:rsidR="00442BD9" w:rsidRPr="005E0D20" w14:paraId="20A048A6" w14:textId="13E0C952" w:rsidTr="00BF6818">
        <w:trPr>
          <w:trHeight w:val="80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25A5355F" w14:textId="77777777" w:rsidR="00442BD9" w:rsidRPr="00330DEA" w:rsidRDefault="00442BD9" w:rsidP="00442BD9">
            <w:pPr>
              <w:spacing w:before="60" w:after="60" w:line="240" w:lineRule="auto"/>
              <w:jc w:val="both"/>
              <w:rPr>
                <w:rFonts w:eastAsia="Times New Roman" w:cs="Arial"/>
                <w:color w:val="000000"/>
                <w:sz w:val="22"/>
                <w:szCs w:val="22"/>
                <w:lang w:val="mn-MN"/>
              </w:rPr>
            </w:pPr>
            <w:r w:rsidRPr="00330DEA">
              <w:rPr>
                <w:rFonts w:eastAsia="Times New Roman" w:cs="Arial"/>
                <w:color w:val="000000"/>
                <w:sz w:val="22"/>
                <w:szCs w:val="22"/>
                <w:lang w:val="mn-MN"/>
              </w:rPr>
              <w:lastRenderedPageBreak/>
              <w:t>2</w:t>
            </w:r>
          </w:p>
        </w:tc>
        <w:tc>
          <w:tcPr>
            <w:tcW w:w="3714" w:type="dxa"/>
            <w:gridSpan w:val="2"/>
            <w:tcBorders>
              <w:top w:val="nil"/>
              <w:left w:val="nil"/>
              <w:bottom w:val="single" w:sz="4" w:space="0" w:color="auto"/>
              <w:right w:val="single" w:sz="4" w:space="0" w:color="auto"/>
            </w:tcBorders>
            <w:shd w:val="clear" w:color="auto" w:fill="auto"/>
            <w:noWrap/>
            <w:vAlign w:val="center"/>
          </w:tcPr>
          <w:p w14:paraId="4DFD443E" w14:textId="2C33F2C2" w:rsidR="00442BD9" w:rsidRPr="00330DEA" w:rsidRDefault="00442BD9" w:rsidP="00442BD9">
            <w:pPr>
              <w:pStyle w:val="Default"/>
              <w:jc w:val="both"/>
              <w:rPr>
                <w:sz w:val="22"/>
                <w:szCs w:val="22"/>
                <w:lang w:val="mn-MN"/>
              </w:rPr>
            </w:pPr>
            <w:r>
              <w:rPr>
                <w:rFonts w:eastAsia="Arial"/>
                <w:bCs/>
                <w:sz w:val="22"/>
                <w:szCs w:val="22"/>
                <w:lang w:val="mn-MN"/>
              </w:rPr>
              <w:t>Гадаад хамтын ажиллагааг хөгжүүлэх, өргөжүүлэх, хэрэгжилтэд хяналт тавих</w:t>
            </w:r>
          </w:p>
        </w:tc>
        <w:tc>
          <w:tcPr>
            <w:tcW w:w="3800" w:type="dxa"/>
            <w:tcBorders>
              <w:top w:val="nil"/>
              <w:left w:val="nil"/>
              <w:bottom w:val="single" w:sz="4" w:space="0" w:color="auto"/>
              <w:right w:val="single" w:sz="4" w:space="0" w:color="auto"/>
            </w:tcBorders>
            <w:shd w:val="clear" w:color="auto" w:fill="auto"/>
            <w:noWrap/>
            <w:vAlign w:val="center"/>
          </w:tcPr>
          <w:p w14:paraId="5EB2C0BF" w14:textId="77777777" w:rsidR="00442BD9" w:rsidRDefault="00442BD9" w:rsidP="00442BD9">
            <w:pPr>
              <w:spacing w:before="60" w:after="60"/>
              <w:jc w:val="both"/>
              <w:rPr>
                <w:rFonts w:cs="Arial"/>
                <w:sz w:val="22"/>
                <w:szCs w:val="22"/>
                <w:lang w:val="mn-MN"/>
              </w:rPr>
            </w:pPr>
            <w:r>
              <w:rPr>
                <w:rFonts w:cs="Arial"/>
                <w:sz w:val="22"/>
                <w:szCs w:val="22"/>
                <w:lang w:val="mn-MN"/>
              </w:rPr>
              <w:t>а/ 4-с доошгүй байгууллагатай хамтран ажилласан байх</w:t>
            </w:r>
          </w:p>
          <w:p w14:paraId="0A994751" w14:textId="77777777" w:rsidR="00442BD9" w:rsidRDefault="00442BD9" w:rsidP="00442BD9">
            <w:pPr>
              <w:spacing w:before="60" w:after="60"/>
              <w:jc w:val="both"/>
              <w:rPr>
                <w:rFonts w:cs="Arial"/>
                <w:sz w:val="22"/>
                <w:szCs w:val="22"/>
                <w:lang w:val="mn-MN"/>
              </w:rPr>
            </w:pPr>
            <w:r>
              <w:rPr>
                <w:rFonts w:cs="Arial"/>
                <w:sz w:val="22"/>
                <w:szCs w:val="22"/>
                <w:lang w:val="mn-MN"/>
              </w:rPr>
              <w:t xml:space="preserve">б/ Олон улсад зохион байгуулагдах салбарын 3-с доошгүй арга хэмжээнд оролцсон байх </w:t>
            </w:r>
          </w:p>
          <w:p w14:paraId="082FEA59" w14:textId="043EAFB3" w:rsidR="00442BD9" w:rsidRPr="00330DEA" w:rsidRDefault="00442BD9" w:rsidP="00442BD9">
            <w:pPr>
              <w:spacing w:before="60" w:after="60" w:line="240" w:lineRule="auto"/>
              <w:jc w:val="both"/>
              <w:rPr>
                <w:rFonts w:eastAsia="Times New Roman" w:cs="Arial"/>
                <w:color w:val="000000"/>
                <w:sz w:val="22"/>
                <w:szCs w:val="22"/>
                <w:lang w:val="mn-MN"/>
              </w:rPr>
            </w:pPr>
            <w:r>
              <w:rPr>
                <w:rFonts w:cs="Arial"/>
                <w:sz w:val="22"/>
                <w:szCs w:val="22"/>
                <w:lang w:val="mn-MN"/>
              </w:rPr>
              <w:t xml:space="preserve">в/Төрийн байгууллага болон гадаад дотоодын түншлэгч байгууллагуудтай хамтарч харилцан туршлага солилцох, хамтран ажиллах </w:t>
            </w:r>
          </w:p>
        </w:tc>
        <w:tc>
          <w:tcPr>
            <w:tcW w:w="2612" w:type="dxa"/>
            <w:gridSpan w:val="2"/>
            <w:tcBorders>
              <w:top w:val="nil"/>
              <w:left w:val="nil"/>
              <w:bottom w:val="single" w:sz="4" w:space="0" w:color="auto"/>
              <w:right w:val="single" w:sz="4" w:space="0" w:color="auto"/>
            </w:tcBorders>
            <w:shd w:val="clear" w:color="auto" w:fill="auto"/>
            <w:noWrap/>
            <w:vAlign w:val="center"/>
          </w:tcPr>
          <w:p w14:paraId="313E1A6C" w14:textId="2E657F01" w:rsidR="00442BD9" w:rsidRPr="00330DEA" w:rsidRDefault="00442BD9" w:rsidP="00442BD9">
            <w:pPr>
              <w:spacing w:before="60" w:after="60" w:line="240" w:lineRule="auto"/>
              <w:jc w:val="both"/>
              <w:rPr>
                <w:rFonts w:eastAsia="Times New Roman" w:cs="Arial"/>
                <w:color w:val="000000"/>
                <w:sz w:val="22"/>
                <w:szCs w:val="22"/>
                <w:lang w:val="mn-MN"/>
              </w:rPr>
            </w:pPr>
            <w:r>
              <w:rPr>
                <w:rFonts w:eastAsia="Arial" w:cs="Arial"/>
                <w:sz w:val="22"/>
                <w:szCs w:val="22"/>
                <w:lang w:val="mn-MN"/>
              </w:rPr>
              <w:t xml:space="preserve">Хамтын ажиллагааг тогтмол хөгжүүлэн тухайлсан арга хэмжээнүүдийн хөтөлбөрийн дагуу оролцож, туршлага судалж, холбогдох арга хэмжээг нэвтрүүлсэн байна. </w:t>
            </w:r>
          </w:p>
        </w:tc>
        <w:tc>
          <w:tcPr>
            <w:tcW w:w="4192" w:type="dxa"/>
            <w:tcBorders>
              <w:top w:val="nil"/>
              <w:left w:val="nil"/>
              <w:bottom w:val="single" w:sz="4" w:space="0" w:color="auto"/>
              <w:right w:val="single" w:sz="4" w:space="0" w:color="auto"/>
            </w:tcBorders>
            <w:shd w:val="clear" w:color="auto" w:fill="auto"/>
            <w:noWrap/>
            <w:vAlign w:val="center"/>
          </w:tcPr>
          <w:p w14:paraId="319814C6" w14:textId="7FD75E04" w:rsidR="00442BD9" w:rsidRPr="00330DEA" w:rsidRDefault="00442BD9" w:rsidP="00442BD9">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 xml:space="preserve">Тайлант хугацаанд шинээр МУИС, ШУА-н Ботаникийн цэцэрлэгт хүрээлэнтэй хамтран ажиллах санамж бичиг байгуулсан. </w:t>
            </w:r>
          </w:p>
        </w:tc>
      </w:tr>
      <w:tr w:rsidR="00442BD9" w:rsidRPr="005E0D20" w14:paraId="46BDC92D" w14:textId="77777777" w:rsidTr="00D473CE">
        <w:trPr>
          <w:trHeight w:val="2401"/>
        </w:trPr>
        <w:tc>
          <w:tcPr>
            <w:tcW w:w="555" w:type="dxa"/>
            <w:tcBorders>
              <w:top w:val="nil"/>
              <w:left w:val="single" w:sz="4" w:space="0" w:color="auto"/>
              <w:bottom w:val="single" w:sz="4" w:space="0" w:color="auto"/>
              <w:right w:val="single" w:sz="4" w:space="0" w:color="auto"/>
            </w:tcBorders>
            <w:shd w:val="clear" w:color="auto" w:fill="auto"/>
            <w:noWrap/>
            <w:vAlign w:val="center"/>
          </w:tcPr>
          <w:p w14:paraId="400FDE66" w14:textId="77777777" w:rsidR="00442BD9" w:rsidRPr="00330DEA" w:rsidRDefault="00442BD9" w:rsidP="00442BD9">
            <w:pPr>
              <w:spacing w:before="60" w:after="60" w:line="240" w:lineRule="auto"/>
              <w:jc w:val="both"/>
              <w:rPr>
                <w:rFonts w:eastAsia="Times New Roman" w:cs="Arial"/>
                <w:color w:val="000000"/>
                <w:sz w:val="22"/>
                <w:szCs w:val="22"/>
                <w:lang w:val="mn-MN"/>
              </w:rPr>
            </w:pPr>
            <w:r w:rsidRPr="00330DEA">
              <w:rPr>
                <w:rFonts w:eastAsia="Times New Roman" w:cs="Arial"/>
                <w:color w:val="000000"/>
                <w:sz w:val="22"/>
                <w:szCs w:val="22"/>
                <w:lang w:val="mn-MN"/>
              </w:rPr>
              <w:lastRenderedPageBreak/>
              <w:t>3</w:t>
            </w:r>
          </w:p>
        </w:tc>
        <w:tc>
          <w:tcPr>
            <w:tcW w:w="3714" w:type="dxa"/>
            <w:gridSpan w:val="2"/>
            <w:tcBorders>
              <w:top w:val="nil"/>
              <w:left w:val="nil"/>
              <w:bottom w:val="single" w:sz="4" w:space="0" w:color="auto"/>
              <w:right w:val="single" w:sz="4" w:space="0" w:color="auto"/>
            </w:tcBorders>
            <w:shd w:val="clear" w:color="auto" w:fill="auto"/>
            <w:noWrap/>
            <w:vAlign w:val="center"/>
          </w:tcPr>
          <w:p w14:paraId="3BD3BD95" w14:textId="2C2D5829" w:rsidR="00442BD9" w:rsidRPr="00330DEA" w:rsidRDefault="00442BD9" w:rsidP="00442BD9">
            <w:pPr>
              <w:spacing w:before="60" w:after="60" w:line="240" w:lineRule="auto"/>
              <w:jc w:val="both"/>
              <w:rPr>
                <w:rFonts w:eastAsia="Times New Roman" w:cs="Arial"/>
                <w:color w:val="000000"/>
                <w:sz w:val="22"/>
                <w:szCs w:val="22"/>
                <w:lang w:val="mn-MN"/>
              </w:rPr>
            </w:pPr>
            <w:r w:rsidRPr="00C02403">
              <w:rPr>
                <w:rFonts w:cs="Arial"/>
                <w:sz w:val="22"/>
                <w:szCs w:val="22"/>
                <w:lang w:val="mn-MN"/>
              </w:rPr>
              <w:t>Монгол улсын Хүлэмжийн хийн арилжаанд бэлдэх чиглэлээр гадаадын байгууллагуудтай холбоо тогтоон, хамтран ажиллана</w:t>
            </w:r>
          </w:p>
        </w:tc>
        <w:tc>
          <w:tcPr>
            <w:tcW w:w="3800" w:type="dxa"/>
            <w:tcBorders>
              <w:top w:val="nil"/>
              <w:left w:val="nil"/>
              <w:bottom w:val="single" w:sz="4" w:space="0" w:color="auto"/>
              <w:right w:val="single" w:sz="4" w:space="0" w:color="auto"/>
            </w:tcBorders>
            <w:shd w:val="clear" w:color="auto" w:fill="auto"/>
            <w:noWrap/>
            <w:vAlign w:val="center"/>
          </w:tcPr>
          <w:p w14:paraId="69FC485A" w14:textId="360EC500" w:rsidR="00442BD9" w:rsidRDefault="00442BD9" w:rsidP="00442BD9">
            <w:pPr>
              <w:spacing w:before="60" w:after="60"/>
              <w:jc w:val="both"/>
              <w:rPr>
                <w:rFonts w:cs="Arial"/>
                <w:sz w:val="22"/>
                <w:szCs w:val="22"/>
                <w:lang w:val="mn-MN"/>
              </w:rPr>
            </w:pPr>
            <w:r>
              <w:rPr>
                <w:rFonts w:cs="Arial"/>
                <w:sz w:val="22"/>
                <w:szCs w:val="22"/>
                <w:lang w:val="mn-MN"/>
              </w:rPr>
              <w:t>а/ Хамтын ажиллагааны санамж бичиг, гэрээ хэлэлцээр байгуулах</w:t>
            </w:r>
          </w:p>
          <w:p w14:paraId="451CBE64" w14:textId="0E7089ED" w:rsidR="00442BD9" w:rsidRPr="00330DEA" w:rsidRDefault="00442BD9" w:rsidP="00442BD9">
            <w:pPr>
              <w:spacing w:before="60" w:after="60" w:line="240" w:lineRule="auto"/>
              <w:jc w:val="both"/>
              <w:rPr>
                <w:rFonts w:eastAsia="Times New Roman" w:cs="Arial"/>
                <w:color w:val="000000"/>
                <w:sz w:val="22"/>
                <w:szCs w:val="22"/>
                <w:lang w:val="mn-MN"/>
              </w:rPr>
            </w:pPr>
            <w:r>
              <w:rPr>
                <w:rFonts w:cs="Arial"/>
                <w:sz w:val="22"/>
                <w:szCs w:val="22"/>
                <w:lang w:val="mn-MN"/>
              </w:rPr>
              <w:t>б/ Санамж бичиг, гэрээг үр дүнтэй хэрэгжүүлэх</w:t>
            </w:r>
          </w:p>
        </w:tc>
        <w:tc>
          <w:tcPr>
            <w:tcW w:w="2612" w:type="dxa"/>
            <w:gridSpan w:val="2"/>
            <w:tcBorders>
              <w:top w:val="nil"/>
              <w:left w:val="nil"/>
              <w:bottom w:val="single" w:sz="4" w:space="0" w:color="auto"/>
              <w:right w:val="single" w:sz="4" w:space="0" w:color="auto"/>
            </w:tcBorders>
            <w:shd w:val="clear" w:color="auto" w:fill="auto"/>
            <w:noWrap/>
            <w:vAlign w:val="center"/>
          </w:tcPr>
          <w:p w14:paraId="7AC0E42E" w14:textId="3E7379E0" w:rsidR="00442BD9" w:rsidRPr="00330DEA" w:rsidRDefault="00442BD9" w:rsidP="00442BD9">
            <w:pPr>
              <w:spacing w:before="60" w:after="60" w:line="240" w:lineRule="auto"/>
              <w:jc w:val="both"/>
              <w:rPr>
                <w:rFonts w:eastAsia="Times New Roman" w:cs="Arial"/>
                <w:color w:val="000000"/>
                <w:sz w:val="22"/>
                <w:szCs w:val="22"/>
                <w:lang w:val="mn-MN"/>
              </w:rPr>
            </w:pPr>
            <w:r>
              <w:rPr>
                <w:rFonts w:eastAsia="Arial" w:cs="Arial"/>
                <w:sz w:val="22"/>
                <w:szCs w:val="22"/>
                <w:lang w:val="mn-MN"/>
              </w:rPr>
              <w:t>Хамтран ажиллах санамж бичиг, гэрээ хэлцэл байгуулагдсан байна.</w:t>
            </w:r>
          </w:p>
        </w:tc>
        <w:tc>
          <w:tcPr>
            <w:tcW w:w="4192" w:type="dxa"/>
            <w:tcBorders>
              <w:top w:val="nil"/>
              <w:left w:val="nil"/>
              <w:bottom w:val="single" w:sz="4" w:space="0" w:color="auto"/>
              <w:right w:val="single" w:sz="4" w:space="0" w:color="auto"/>
            </w:tcBorders>
            <w:shd w:val="clear" w:color="auto" w:fill="auto"/>
            <w:noWrap/>
            <w:vAlign w:val="center"/>
          </w:tcPr>
          <w:p w14:paraId="444C8602" w14:textId="2491FB8A" w:rsidR="00442BD9" w:rsidRPr="005D730C" w:rsidRDefault="00442BD9" w:rsidP="00442BD9">
            <w:pPr>
              <w:jc w:val="both"/>
              <w:rPr>
                <w:bCs/>
                <w:szCs w:val="24"/>
                <w:lang w:val="mn-MN"/>
              </w:rPr>
            </w:pPr>
            <w:r w:rsidRPr="00C02403">
              <w:rPr>
                <w:rFonts w:cs="Arial"/>
                <w:sz w:val="22"/>
                <w:szCs w:val="22"/>
                <w:lang w:val="mn-MN"/>
              </w:rPr>
              <w:t>Монгол улсын Хүлэмжийн хийн арилжаанд бэлдэх чиглэл</w:t>
            </w:r>
            <w:r>
              <w:rPr>
                <w:rFonts w:cs="Arial"/>
                <w:sz w:val="22"/>
                <w:szCs w:val="22"/>
                <w:lang w:val="mn-MN"/>
              </w:rPr>
              <w:t>ийн хүрээнд нүүрстөрөгчийн сайн дурын зах зээлд оролцох хувийн хэвшлийн 4 аж ахуйн нэгжид дэмжлэг үзүүлэн ажилласан.</w:t>
            </w:r>
          </w:p>
        </w:tc>
      </w:tr>
      <w:tr w:rsidR="00442BD9" w:rsidRPr="005E0D20" w14:paraId="640F8301" w14:textId="77777777" w:rsidTr="00BF6818">
        <w:trPr>
          <w:trHeight w:val="1375"/>
        </w:trPr>
        <w:tc>
          <w:tcPr>
            <w:tcW w:w="555" w:type="dxa"/>
            <w:tcBorders>
              <w:top w:val="nil"/>
              <w:left w:val="single" w:sz="4" w:space="0" w:color="auto"/>
              <w:bottom w:val="single" w:sz="4" w:space="0" w:color="auto"/>
              <w:right w:val="single" w:sz="4" w:space="0" w:color="auto"/>
            </w:tcBorders>
            <w:shd w:val="clear" w:color="auto" w:fill="auto"/>
            <w:noWrap/>
            <w:vAlign w:val="center"/>
          </w:tcPr>
          <w:p w14:paraId="79DBA400" w14:textId="77777777" w:rsidR="00442BD9" w:rsidRPr="00330DEA" w:rsidRDefault="00442BD9" w:rsidP="00442BD9">
            <w:pPr>
              <w:spacing w:before="60" w:after="60" w:line="240" w:lineRule="auto"/>
              <w:jc w:val="both"/>
              <w:rPr>
                <w:rFonts w:eastAsia="Times New Roman" w:cs="Arial"/>
                <w:color w:val="000000"/>
                <w:sz w:val="22"/>
                <w:szCs w:val="22"/>
                <w:lang w:val="mn-MN"/>
              </w:rPr>
            </w:pPr>
            <w:r w:rsidRPr="00330DEA">
              <w:rPr>
                <w:rFonts w:eastAsia="Times New Roman" w:cs="Arial"/>
                <w:color w:val="000000"/>
                <w:sz w:val="22"/>
                <w:szCs w:val="22"/>
                <w:lang w:val="mn-MN"/>
              </w:rPr>
              <w:t>4</w:t>
            </w:r>
          </w:p>
        </w:tc>
        <w:tc>
          <w:tcPr>
            <w:tcW w:w="3714" w:type="dxa"/>
            <w:gridSpan w:val="2"/>
            <w:tcBorders>
              <w:top w:val="nil"/>
              <w:left w:val="nil"/>
              <w:bottom w:val="single" w:sz="4" w:space="0" w:color="auto"/>
              <w:right w:val="single" w:sz="4" w:space="0" w:color="auto"/>
            </w:tcBorders>
            <w:shd w:val="clear" w:color="auto" w:fill="auto"/>
            <w:noWrap/>
            <w:vAlign w:val="center"/>
          </w:tcPr>
          <w:p w14:paraId="7A2FA056" w14:textId="7F6639C0" w:rsidR="00442BD9" w:rsidRPr="00330DEA" w:rsidRDefault="00442BD9" w:rsidP="00442BD9">
            <w:pPr>
              <w:spacing w:before="60" w:after="60" w:line="240" w:lineRule="auto"/>
              <w:jc w:val="both"/>
              <w:rPr>
                <w:rFonts w:eastAsia="Times New Roman" w:cs="Arial"/>
                <w:color w:val="000000"/>
                <w:sz w:val="22"/>
                <w:szCs w:val="22"/>
                <w:lang w:val="mn-MN"/>
              </w:rPr>
            </w:pPr>
            <w:r>
              <w:rPr>
                <w:rFonts w:eastAsia="Arial" w:cs="Arial"/>
                <w:bCs/>
                <w:sz w:val="22"/>
                <w:szCs w:val="22"/>
                <w:lang w:val="mn-MN"/>
              </w:rPr>
              <w:t>Удирдах дээд шатны байгууллагуудаас зохион байгуулагдаж буй ажлын хэсгүүдэд хамрагдах хэлбэрээр хамтран ажиллах</w:t>
            </w:r>
          </w:p>
        </w:tc>
        <w:tc>
          <w:tcPr>
            <w:tcW w:w="3800" w:type="dxa"/>
            <w:tcBorders>
              <w:top w:val="nil"/>
              <w:left w:val="nil"/>
              <w:bottom w:val="single" w:sz="4" w:space="0" w:color="auto"/>
              <w:right w:val="single" w:sz="4" w:space="0" w:color="auto"/>
            </w:tcBorders>
            <w:shd w:val="clear" w:color="auto" w:fill="auto"/>
            <w:noWrap/>
            <w:vAlign w:val="center"/>
          </w:tcPr>
          <w:p w14:paraId="10270BB1" w14:textId="0E91883F" w:rsidR="00442BD9" w:rsidRPr="00330DEA" w:rsidRDefault="00442BD9" w:rsidP="00442BD9">
            <w:pPr>
              <w:spacing w:before="60" w:after="60" w:line="240" w:lineRule="auto"/>
              <w:jc w:val="both"/>
              <w:rPr>
                <w:rFonts w:eastAsia="Times New Roman" w:cs="Arial"/>
                <w:color w:val="000000"/>
                <w:sz w:val="22"/>
                <w:szCs w:val="22"/>
                <w:lang w:val="mn-MN"/>
              </w:rPr>
            </w:pPr>
            <w:r>
              <w:rPr>
                <w:rFonts w:cs="Arial"/>
                <w:sz w:val="22"/>
                <w:szCs w:val="22"/>
                <w:lang w:val="mn-MN"/>
              </w:rPr>
              <w:t>Ажлын хэсгийн хурлуудад оролцож байгууллагын санал, дүгнэлтийг хүргүүлж ажилласан байх</w:t>
            </w:r>
          </w:p>
        </w:tc>
        <w:tc>
          <w:tcPr>
            <w:tcW w:w="2612" w:type="dxa"/>
            <w:gridSpan w:val="2"/>
            <w:tcBorders>
              <w:top w:val="nil"/>
              <w:left w:val="nil"/>
              <w:bottom w:val="single" w:sz="4" w:space="0" w:color="auto"/>
              <w:right w:val="single" w:sz="4" w:space="0" w:color="auto"/>
            </w:tcBorders>
            <w:shd w:val="clear" w:color="auto" w:fill="auto"/>
            <w:noWrap/>
            <w:vAlign w:val="center"/>
          </w:tcPr>
          <w:p w14:paraId="44F82FEF" w14:textId="6B4A08DB" w:rsidR="00442BD9" w:rsidRPr="00330DEA" w:rsidRDefault="00442BD9" w:rsidP="00442BD9">
            <w:pPr>
              <w:spacing w:before="60" w:after="60" w:line="240" w:lineRule="auto"/>
              <w:jc w:val="both"/>
              <w:rPr>
                <w:rFonts w:eastAsia="Times New Roman" w:cs="Arial"/>
                <w:color w:val="000000"/>
                <w:sz w:val="22"/>
                <w:szCs w:val="22"/>
                <w:lang w:val="mn-MN"/>
              </w:rPr>
            </w:pPr>
            <w:r>
              <w:rPr>
                <w:rFonts w:eastAsia="Arial" w:cs="Arial"/>
                <w:sz w:val="22"/>
                <w:szCs w:val="22"/>
                <w:lang w:val="mn-MN"/>
              </w:rPr>
              <w:t>Холбогдох ажлын хэсгүүдэд хамрагдан байгууллагын зүгээс шаардлагатай дэмжлэг үзүүлсэн байна.</w:t>
            </w:r>
          </w:p>
        </w:tc>
        <w:tc>
          <w:tcPr>
            <w:tcW w:w="4192" w:type="dxa"/>
            <w:tcBorders>
              <w:top w:val="nil"/>
              <w:left w:val="nil"/>
              <w:bottom w:val="single" w:sz="4" w:space="0" w:color="auto"/>
              <w:right w:val="single" w:sz="4" w:space="0" w:color="auto"/>
            </w:tcBorders>
            <w:shd w:val="clear" w:color="auto" w:fill="auto"/>
            <w:noWrap/>
            <w:vAlign w:val="center"/>
          </w:tcPr>
          <w:p w14:paraId="3639D790" w14:textId="3DA434AC" w:rsidR="00442BD9" w:rsidRPr="00330DEA" w:rsidRDefault="00442BD9" w:rsidP="00442BD9">
            <w:pPr>
              <w:spacing w:before="60" w:after="60" w:line="240" w:lineRule="auto"/>
              <w:jc w:val="both"/>
              <w:rPr>
                <w:rFonts w:eastAsia="Times New Roman" w:cs="Arial"/>
                <w:color w:val="000000"/>
                <w:sz w:val="22"/>
                <w:szCs w:val="22"/>
                <w:lang w:val="mn-MN"/>
              </w:rPr>
            </w:pPr>
            <w:r>
              <w:rPr>
                <w:rFonts w:eastAsia="Times New Roman" w:cs="Arial"/>
                <w:color w:val="000000"/>
                <w:sz w:val="22"/>
                <w:szCs w:val="22"/>
                <w:lang w:val="mn-MN"/>
              </w:rPr>
              <w:t xml:space="preserve">ТӨБЗГ, ЗГХЭГ-с зохион байгуулсан Төрийн болон орон нутгийн өмчийн тухай хуулийн шинэчилсэн найруулга буюу нийтийн өмчийн хуулийн төслийн хэлэлцүүлэгт 2 удаа оролцож, хуулийн төслийн талаарх санал, дүгнэлт өгсөн. </w:t>
            </w:r>
          </w:p>
        </w:tc>
      </w:tr>
      <w:tr w:rsidR="00442BD9" w:rsidRPr="005E0D20" w14:paraId="115652AF" w14:textId="77777777" w:rsidTr="00BF6818">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1B972" w14:textId="77777777" w:rsidR="00442BD9" w:rsidRPr="00330DEA" w:rsidRDefault="00442BD9" w:rsidP="00442BD9">
            <w:pPr>
              <w:spacing w:before="60" w:after="60" w:line="240" w:lineRule="auto"/>
              <w:jc w:val="both"/>
              <w:rPr>
                <w:rFonts w:eastAsia="Times New Roman" w:cs="Arial"/>
                <w:color w:val="000000"/>
                <w:sz w:val="22"/>
                <w:szCs w:val="22"/>
                <w:lang w:val="mn-MN"/>
              </w:rPr>
            </w:pPr>
            <w:r w:rsidRPr="00330DEA">
              <w:rPr>
                <w:rFonts w:eastAsia="Times New Roman" w:cs="Arial"/>
                <w:color w:val="000000"/>
                <w:sz w:val="22"/>
                <w:szCs w:val="22"/>
                <w:lang w:val="mn-MN"/>
              </w:rPr>
              <w:t>5</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22D41C76" w14:textId="474DDEA8" w:rsidR="00442BD9" w:rsidRPr="00330DEA" w:rsidRDefault="00442BD9" w:rsidP="00442BD9">
            <w:pPr>
              <w:spacing w:before="60" w:after="60" w:line="240" w:lineRule="auto"/>
              <w:jc w:val="both"/>
              <w:rPr>
                <w:rFonts w:eastAsia="Times New Roman" w:cs="Arial"/>
                <w:color w:val="000000"/>
                <w:sz w:val="22"/>
                <w:szCs w:val="22"/>
                <w:lang w:val="mn-MN"/>
              </w:rPr>
            </w:pPr>
            <w:r>
              <w:rPr>
                <w:rFonts w:eastAsia="Arial" w:cs="Arial"/>
                <w:bCs/>
                <w:sz w:val="22"/>
                <w:szCs w:val="22"/>
                <w:lang w:val="mn-MN"/>
              </w:rPr>
              <w:t>Салбарын хэмжээнд боловсруулагдаж буй хууль эрх зүй, бодлогын баримт бичиг, стандартуудад санал өгөх</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036A3362" w14:textId="77777777" w:rsidR="00442BD9" w:rsidRDefault="00442BD9" w:rsidP="00442BD9">
            <w:pPr>
              <w:spacing w:before="60" w:after="60"/>
              <w:jc w:val="both"/>
              <w:rPr>
                <w:rFonts w:cs="Arial"/>
                <w:sz w:val="22"/>
                <w:szCs w:val="22"/>
                <w:lang w:val="mn-MN"/>
              </w:rPr>
            </w:pPr>
            <w:r>
              <w:rPr>
                <w:rFonts w:cs="Arial"/>
                <w:sz w:val="22"/>
                <w:szCs w:val="22"/>
                <w:lang w:val="mn-MN"/>
              </w:rPr>
              <w:t xml:space="preserve">а/ Ирүүлсэн албан тоотын хүрээнд өөрийн байгууллагын саналыг хүргүүлсэн байх </w:t>
            </w:r>
          </w:p>
          <w:p w14:paraId="3E54B0BC" w14:textId="1C41D6F9" w:rsidR="00442BD9" w:rsidRPr="00330DEA" w:rsidRDefault="00442BD9" w:rsidP="00442BD9">
            <w:pPr>
              <w:spacing w:before="60" w:after="60" w:line="240" w:lineRule="auto"/>
              <w:jc w:val="both"/>
              <w:rPr>
                <w:rFonts w:eastAsia="Times New Roman" w:cs="Arial"/>
                <w:color w:val="000000"/>
                <w:sz w:val="22"/>
                <w:szCs w:val="22"/>
                <w:lang w:val="mn-MN"/>
              </w:rPr>
            </w:pPr>
            <w:r>
              <w:rPr>
                <w:rFonts w:cs="Arial"/>
                <w:sz w:val="22"/>
                <w:szCs w:val="22"/>
                <w:lang w:val="mn-MN"/>
              </w:rPr>
              <w:t>б/ Салбарын хэмжээнд боловсруулагдах хууль, эрх зүйн баримт бичгийн төслүүдэд санал өгсөн байх</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520CFC47" w14:textId="282225B9" w:rsidR="00442BD9" w:rsidRPr="00330DEA" w:rsidRDefault="00442BD9" w:rsidP="00442BD9">
            <w:pPr>
              <w:spacing w:before="60" w:after="60" w:line="240" w:lineRule="auto"/>
              <w:jc w:val="both"/>
              <w:rPr>
                <w:rFonts w:eastAsia="Times New Roman" w:cs="Arial"/>
                <w:color w:val="000000"/>
                <w:sz w:val="22"/>
                <w:szCs w:val="22"/>
                <w:lang w:val="mn-MN"/>
              </w:rPr>
            </w:pPr>
            <w:r>
              <w:rPr>
                <w:rFonts w:eastAsia="Arial" w:cs="Arial"/>
                <w:sz w:val="22"/>
                <w:szCs w:val="22"/>
                <w:lang w:val="mn-MN"/>
              </w:rPr>
              <w:t>Салбарын хэмжээнд боловсруулагдаж буй хууль эрх зүй, бодлогын баримт бичигт байгууллагын санал, дүгнэлтийг хүргүүлсэн 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220412EA" w14:textId="3C6595BE" w:rsidR="00442BD9" w:rsidRPr="005E0D20" w:rsidRDefault="00442BD9" w:rsidP="00442BD9">
            <w:pPr>
              <w:spacing w:before="60" w:after="60" w:line="240" w:lineRule="auto"/>
              <w:jc w:val="both"/>
              <w:rPr>
                <w:rFonts w:eastAsia="Times New Roman" w:cs="Arial"/>
                <w:color w:val="000000"/>
                <w:sz w:val="22"/>
                <w:szCs w:val="22"/>
                <w:lang w:val="mn-MN"/>
              </w:rPr>
            </w:pPr>
            <w:r w:rsidRPr="005E0D20">
              <w:rPr>
                <w:rFonts w:eastAsia="Times New Roman" w:cs="Arial"/>
                <w:color w:val="000000"/>
                <w:sz w:val="22"/>
                <w:szCs w:val="22"/>
                <w:lang w:val="mn-MN"/>
              </w:rPr>
              <w:t xml:space="preserve">БОУАӨЯ-с санаачилсан “Уур амьсгалын өөрчлөлтийн тухай” хуулийн хэлэлцүүлэгт 4 удаа оролцож, санал дүгнэлт өгсөн. </w:t>
            </w:r>
          </w:p>
        </w:tc>
      </w:tr>
      <w:tr w:rsidR="00442BD9" w:rsidRPr="005E0D20" w14:paraId="48FBE508" w14:textId="77777777" w:rsidTr="00BF6818">
        <w:trPr>
          <w:trHeight w:val="30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7AEB57A" w14:textId="77777777" w:rsidR="00442BD9" w:rsidRPr="00330DEA" w:rsidRDefault="00442BD9" w:rsidP="00442BD9">
            <w:pPr>
              <w:spacing w:before="60" w:after="60" w:line="240" w:lineRule="auto"/>
              <w:jc w:val="both"/>
              <w:rPr>
                <w:rFonts w:eastAsia="Times New Roman" w:cs="Arial"/>
                <w:color w:val="000000"/>
                <w:sz w:val="22"/>
                <w:szCs w:val="22"/>
                <w:lang w:val="mn-MN"/>
              </w:rPr>
            </w:pPr>
            <w:r w:rsidRPr="00330DEA">
              <w:rPr>
                <w:rFonts w:eastAsia="Times New Roman" w:cs="Arial"/>
                <w:color w:val="000000"/>
                <w:sz w:val="22"/>
                <w:szCs w:val="22"/>
                <w:lang w:val="mn-MN"/>
              </w:rPr>
              <w:t>6</w:t>
            </w:r>
          </w:p>
        </w:tc>
        <w:tc>
          <w:tcPr>
            <w:tcW w:w="3714" w:type="dxa"/>
            <w:gridSpan w:val="2"/>
            <w:tcBorders>
              <w:top w:val="nil"/>
              <w:left w:val="nil"/>
              <w:bottom w:val="single" w:sz="4" w:space="0" w:color="auto"/>
              <w:right w:val="single" w:sz="4" w:space="0" w:color="auto"/>
            </w:tcBorders>
            <w:shd w:val="clear" w:color="auto" w:fill="auto"/>
            <w:noWrap/>
            <w:vAlign w:val="center"/>
          </w:tcPr>
          <w:p w14:paraId="4474E21C" w14:textId="4B7C1117" w:rsidR="00442BD9" w:rsidRPr="00330DEA" w:rsidRDefault="00442BD9" w:rsidP="00442BD9">
            <w:pPr>
              <w:spacing w:before="60" w:after="60" w:line="240" w:lineRule="auto"/>
              <w:jc w:val="both"/>
              <w:rPr>
                <w:rFonts w:eastAsia="Times New Roman" w:cs="Arial"/>
                <w:color w:val="000000"/>
                <w:sz w:val="22"/>
                <w:szCs w:val="22"/>
                <w:lang w:val="mn-MN"/>
              </w:rPr>
            </w:pPr>
            <w:r>
              <w:rPr>
                <w:rFonts w:eastAsia="Arial" w:cs="Arial"/>
                <w:bCs/>
                <w:sz w:val="22"/>
                <w:szCs w:val="22"/>
                <w:lang w:val="mn-MN"/>
              </w:rPr>
              <w:t>Төвийн систем, сүлжээний хэвийн ажиллагааг хангах, үйл ажиллагаа, үйлчилгээнд ашиглагдаж буй сервер тоног төхөөрөмж, системийн үйлчилгээг тогтмол гүйцэтгэх, ашиглалтыг сайжруулах арга хэмжээ авч хэрэгжүүлэх</w:t>
            </w:r>
          </w:p>
        </w:tc>
        <w:tc>
          <w:tcPr>
            <w:tcW w:w="3800" w:type="dxa"/>
            <w:tcBorders>
              <w:top w:val="nil"/>
              <w:left w:val="nil"/>
              <w:bottom w:val="single" w:sz="4" w:space="0" w:color="auto"/>
              <w:right w:val="single" w:sz="4" w:space="0" w:color="auto"/>
            </w:tcBorders>
            <w:shd w:val="clear" w:color="auto" w:fill="auto"/>
            <w:noWrap/>
            <w:vAlign w:val="center"/>
          </w:tcPr>
          <w:p w14:paraId="58A2D9C5" w14:textId="77777777" w:rsidR="00442BD9" w:rsidRDefault="00442BD9" w:rsidP="00442BD9">
            <w:pPr>
              <w:spacing w:before="60" w:after="60"/>
              <w:jc w:val="both"/>
              <w:rPr>
                <w:rFonts w:cs="Arial"/>
                <w:sz w:val="22"/>
                <w:szCs w:val="22"/>
                <w:lang w:val="mn-MN"/>
              </w:rPr>
            </w:pPr>
            <w:r>
              <w:rPr>
                <w:rFonts w:cs="Arial"/>
                <w:sz w:val="22"/>
                <w:szCs w:val="22"/>
                <w:lang w:val="mn-MN"/>
              </w:rPr>
              <w:t>Сервер тоног төхөөрөмж, системийн тасралтгүй найдвартай ажиллагааг хангасан байх</w:t>
            </w:r>
          </w:p>
          <w:p w14:paraId="53132F60" w14:textId="35798AA4" w:rsidR="00442BD9" w:rsidRPr="00330DEA" w:rsidRDefault="00442BD9" w:rsidP="00442BD9">
            <w:pPr>
              <w:spacing w:before="60" w:after="60" w:line="240" w:lineRule="auto"/>
              <w:jc w:val="both"/>
              <w:rPr>
                <w:rFonts w:eastAsia="Times New Roman" w:cs="Arial"/>
                <w:color w:val="000000"/>
                <w:sz w:val="22"/>
                <w:szCs w:val="22"/>
                <w:lang w:val="mn-MN"/>
              </w:rPr>
            </w:pPr>
          </w:p>
        </w:tc>
        <w:tc>
          <w:tcPr>
            <w:tcW w:w="2612" w:type="dxa"/>
            <w:gridSpan w:val="2"/>
            <w:tcBorders>
              <w:top w:val="nil"/>
              <w:left w:val="nil"/>
              <w:bottom w:val="single" w:sz="4" w:space="0" w:color="auto"/>
              <w:right w:val="single" w:sz="4" w:space="0" w:color="auto"/>
            </w:tcBorders>
            <w:shd w:val="clear" w:color="auto" w:fill="auto"/>
            <w:noWrap/>
            <w:vAlign w:val="center"/>
          </w:tcPr>
          <w:p w14:paraId="220D6299" w14:textId="2747B1ED" w:rsidR="00442BD9" w:rsidRPr="00330DEA" w:rsidRDefault="00442BD9" w:rsidP="00442BD9">
            <w:pPr>
              <w:spacing w:before="60" w:after="60" w:line="240" w:lineRule="auto"/>
              <w:jc w:val="both"/>
              <w:rPr>
                <w:rFonts w:eastAsia="Times New Roman" w:cs="Arial"/>
                <w:color w:val="000000"/>
                <w:sz w:val="22"/>
                <w:szCs w:val="22"/>
                <w:lang w:val="mn-MN"/>
              </w:rPr>
            </w:pPr>
            <w:r>
              <w:rPr>
                <w:rFonts w:eastAsia="Arial" w:cs="Arial"/>
                <w:sz w:val="22"/>
                <w:szCs w:val="22"/>
                <w:lang w:val="mn-MN"/>
              </w:rPr>
              <w:t>Төвийн ашиглаж буй программыг шинэчлэн сайжруулсан байна.</w:t>
            </w:r>
          </w:p>
        </w:tc>
        <w:tc>
          <w:tcPr>
            <w:tcW w:w="4192" w:type="dxa"/>
            <w:tcBorders>
              <w:top w:val="nil"/>
              <w:left w:val="nil"/>
              <w:bottom w:val="single" w:sz="4" w:space="0" w:color="auto"/>
              <w:right w:val="single" w:sz="4" w:space="0" w:color="auto"/>
            </w:tcBorders>
            <w:shd w:val="clear" w:color="auto" w:fill="auto"/>
            <w:noWrap/>
            <w:vAlign w:val="center"/>
          </w:tcPr>
          <w:p w14:paraId="6DAAB558" w14:textId="4C93491F" w:rsidR="00442BD9" w:rsidRPr="00330DEA" w:rsidRDefault="00442BD9" w:rsidP="00442BD9">
            <w:pPr>
              <w:spacing w:before="60" w:after="60" w:line="240" w:lineRule="auto"/>
              <w:jc w:val="both"/>
              <w:rPr>
                <w:rFonts w:eastAsia="Times New Roman" w:cs="Arial"/>
                <w:color w:val="000000"/>
                <w:sz w:val="22"/>
                <w:szCs w:val="22"/>
                <w:lang w:val="mn-MN"/>
              </w:rPr>
            </w:pPr>
            <w:r w:rsidRPr="0004734F">
              <w:rPr>
                <w:rFonts w:eastAsia="Times New Roman" w:cs="Arial"/>
                <w:color w:val="000000"/>
                <w:sz w:val="22"/>
                <w:szCs w:val="22"/>
                <w:lang w:val="mn-MN"/>
              </w:rPr>
              <w:t>Төвийн систем, техник тоног төхөөрөмжийн хэвийн ажиллагааг хангах, үйл ажиллагаа үйлчилгээнд ашиглагдаж буй сервер, бусад тоног төхөөрөмжийг хэвийг үйл ажиллагааг тогтмол шалгаж, эвдрэл гэмтэл гарсан үед шаардлагатай засвар сайжруулалтыг хийн, шаардлагатай програм хангамж, багаж техникийн талаарх мэдээллийг төвийн удирдлагуудад санал болгон ажиллаж байна.</w:t>
            </w:r>
          </w:p>
        </w:tc>
      </w:tr>
      <w:tr w:rsidR="00442BD9" w:rsidRPr="005E0D20" w14:paraId="63D2B690" w14:textId="77777777" w:rsidTr="00BF6818">
        <w:trPr>
          <w:trHeight w:val="300"/>
        </w:trPr>
        <w:tc>
          <w:tcPr>
            <w:tcW w:w="14873" w:type="dxa"/>
            <w:gridSpan w:val="7"/>
            <w:tcBorders>
              <w:top w:val="nil"/>
              <w:left w:val="single" w:sz="4" w:space="0" w:color="auto"/>
              <w:bottom w:val="single" w:sz="4" w:space="0" w:color="auto"/>
              <w:right w:val="single" w:sz="4" w:space="0" w:color="auto"/>
            </w:tcBorders>
            <w:shd w:val="clear" w:color="auto" w:fill="auto"/>
            <w:noWrap/>
            <w:vAlign w:val="bottom"/>
          </w:tcPr>
          <w:p w14:paraId="2C26B3F6" w14:textId="2AF31630" w:rsidR="00442BD9" w:rsidRPr="00330DEA" w:rsidRDefault="00442BD9" w:rsidP="00442BD9">
            <w:pPr>
              <w:spacing w:before="120" w:after="120" w:line="240" w:lineRule="auto"/>
              <w:jc w:val="center"/>
              <w:rPr>
                <w:rFonts w:eastAsia="Times New Roman" w:cs="Arial"/>
                <w:b/>
                <w:bCs/>
                <w:color w:val="000000"/>
                <w:sz w:val="22"/>
                <w:szCs w:val="22"/>
                <w:lang w:val="mn-MN"/>
              </w:rPr>
            </w:pPr>
            <w:r>
              <w:rPr>
                <w:rFonts w:cs="Arial"/>
                <w:b/>
                <w:bCs/>
                <w:iCs/>
                <w:sz w:val="22"/>
                <w:szCs w:val="22"/>
                <w:lang w:val="mn-MN"/>
              </w:rPr>
              <w:t xml:space="preserve">ЗОРИЛГО 2. </w:t>
            </w:r>
            <w:r w:rsidRPr="00DC0423">
              <w:rPr>
                <w:rFonts w:cs="Arial"/>
                <w:b/>
                <w:bCs/>
                <w:iCs/>
                <w:sz w:val="22"/>
                <w:szCs w:val="22"/>
                <w:lang w:val="mn-MN"/>
              </w:rPr>
              <w:t>СУДАЛГАА</w:t>
            </w:r>
            <w:r>
              <w:rPr>
                <w:rFonts w:cs="Arial"/>
                <w:b/>
                <w:bCs/>
                <w:iCs/>
                <w:sz w:val="22"/>
                <w:szCs w:val="22"/>
                <w:lang w:val="mn-MN"/>
              </w:rPr>
              <w:t xml:space="preserve">, ШИНЖИЛГЭЭНИЙ </w:t>
            </w:r>
            <w:r w:rsidRPr="00DC0423">
              <w:rPr>
                <w:rFonts w:cs="Arial"/>
                <w:b/>
                <w:bCs/>
                <w:iCs/>
                <w:sz w:val="22"/>
                <w:szCs w:val="22"/>
                <w:lang w:val="mn-MN"/>
              </w:rPr>
              <w:t>ТӨСӨЛ ХӨТӨЛБӨР ХЭРЭГЖҮҮЛЭХ</w:t>
            </w:r>
          </w:p>
        </w:tc>
      </w:tr>
      <w:tr w:rsidR="00442BD9" w:rsidRPr="005E0D20" w14:paraId="7CBB977C" w14:textId="77777777" w:rsidTr="00BF6818">
        <w:trPr>
          <w:trHeight w:val="300"/>
        </w:trPr>
        <w:tc>
          <w:tcPr>
            <w:tcW w:w="14873" w:type="dxa"/>
            <w:gridSpan w:val="7"/>
            <w:tcBorders>
              <w:top w:val="nil"/>
              <w:left w:val="single" w:sz="4" w:space="0" w:color="auto"/>
              <w:bottom w:val="single" w:sz="4" w:space="0" w:color="auto"/>
              <w:right w:val="single" w:sz="4" w:space="0" w:color="auto"/>
            </w:tcBorders>
            <w:shd w:val="clear" w:color="auto" w:fill="auto"/>
            <w:noWrap/>
            <w:vAlign w:val="center"/>
          </w:tcPr>
          <w:p w14:paraId="53C66272" w14:textId="168B58AB" w:rsidR="00442BD9" w:rsidRDefault="00442BD9" w:rsidP="00442BD9">
            <w:pPr>
              <w:spacing w:before="120" w:after="120" w:line="240" w:lineRule="auto"/>
              <w:jc w:val="center"/>
              <w:rPr>
                <w:rFonts w:cs="Arial"/>
                <w:b/>
                <w:bCs/>
                <w:iCs/>
                <w:sz w:val="22"/>
                <w:szCs w:val="22"/>
                <w:lang w:val="mn-MN"/>
              </w:rPr>
            </w:pPr>
            <w:r w:rsidRPr="00B42B0C">
              <w:rPr>
                <w:rFonts w:eastAsia="Arial" w:cs="Arial"/>
                <w:b/>
                <w:sz w:val="22"/>
                <w:szCs w:val="22"/>
                <w:lang w:val="mn-MN"/>
              </w:rPr>
              <w:lastRenderedPageBreak/>
              <w:t xml:space="preserve">Зорилт 1. </w:t>
            </w:r>
            <w:r w:rsidRPr="005E0D20">
              <w:rPr>
                <w:rFonts w:eastAsia="Arial" w:cs="Arial"/>
                <w:b/>
                <w:sz w:val="22"/>
                <w:szCs w:val="22"/>
                <w:lang w:val="mn-MN"/>
              </w:rPr>
              <w:t>Уур амьсгалын өөрчлөлтийн талаар гаргасан төрийн бодлого, хууль эрх зүйн орчныг шинэчлэх таатай нөхцлийг бүрдүүлэхэд өөрийн байгууллагын зүгээс шаардлагатай судалгаа, шинжилгээний төсөл хөтөлбөр хэрэгжүүлэх</w:t>
            </w:r>
          </w:p>
        </w:tc>
      </w:tr>
      <w:tr w:rsidR="00442BD9" w:rsidRPr="005E0D20" w14:paraId="52AE9DF4" w14:textId="77777777" w:rsidTr="00BF6818">
        <w:trPr>
          <w:trHeight w:val="2144"/>
        </w:trPr>
        <w:tc>
          <w:tcPr>
            <w:tcW w:w="555" w:type="dxa"/>
            <w:tcBorders>
              <w:top w:val="single" w:sz="4" w:space="0" w:color="auto"/>
              <w:left w:val="single" w:sz="4" w:space="0" w:color="auto"/>
              <w:right w:val="single" w:sz="4" w:space="0" w:color="auto"/>
            </w:tcBorders>
            <w:shd w:val="clear" w:color="auto" w:fill="auto"/>
            <w:noWrap/>
            <w:vAlign w:val="center"/>
          </w:tcPr>
          <w:p w14:paraId="25B2961E" w14:textId="77777777"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330DEA">
              <w:rPr>
                <w:rFonts w:eastAsia="Times New Roman" w:cs="Arial"/>
                <w:color w:val="000000" w:themeColor="text1"/>
                <w:sz w:val="22"/>
                <w:szCs w:val="22"/>
                <w:lang w:val="mn-MN"/>
              </w:rPr>
              <w:t>1</w:t>
            </w:r>
          </w:p>
        </w:tc>
        <w:tc>
          <w:tcPr>
            <w:tcW w:w="3714" w:type="dxa"/>
            <w:gridSpan w:val="2"/>
            <w:tcBorders>
              <w:top w:val="single" w:sz="4" w:space="0" w:color="auto"/>
              <w:left w:val="nil"/>
              <w:right w:val="single" w:sz="4" w:space="0" w:color="auto"/>
            </w:tcBorders>
            <w:shd w:val="clear" w:color="auto" w:fill="auto"/>
            <w:noWrap/>
            <w:vAlign w:val="center"/>
          </w:tcPr>
          <w:p w14:paraId="4F35D4A4" w14:textId="37DD17E3"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FD2BFF">
              <w:rPr>
                <w:rFonts w:eastAsia="Arial" w:cs="Arial"/>
                <w:sz w:val="22"/>
                <w:szCs w:val="22"/>
                <w:lang w:val="mn-MN"/>
              </w:rPr>
              <w:t>НҮБ-ын УАӨСК-ын хэрэгжилтийн талаарх “Үндэсний тавдугаар тайлан илтгэл болон Хоёр жил тутмын ил тод байдлын нэг, хоёрдугаар тайланг (BTR1, 2) боловсруулах” төслийн хэрэгжилтийг хангах</w:t>
            </w:r>
          </w:p>
        </w:tc>
        <w:tc>
          <w:tcPr>
            <w:tcW w:w="3800" w:type="dxa"/>
            <w:tcBorders>
              <w:top w:val="single" w:sz="4" w:space="0" w:color="auto"/>
              <w:left w:val="nil"/>
              <w:right w:val="single" w:sz="4" w:space="0" w:color="auto"/>
            </w:tcBorders>
            <w:shd w:val="clear" w:color="auto" w:fill="auto"/>
            <w:noWrap/>
            <w:vAlign w:val="center"/>
          </w:tcPr>
          <w:p w14:paraId="00C2B3F4" w14:textId="77777777" w:rsidR="00442BD9" w:rsidRDefault="00442BD9" w:rsidP="00442BD9">
            <w:pPr>
              <w:spacing w:before="60" w:after="60"/>
              <w:jc w:val="both"/>
              <w:rPr>
                <w:rFonts w:eastAsia="Arial" w:cs="Arial"/>
                <w:sz w:val="22"/>
                <w:szCs w:val="22"/>
                <w:lang w:val="mn-MN"/>
              </w:rPr>
            </w:pPr>
            <w:r>
              <w:rPr>
                <w:rFonts w:eastAsia="Arial" w:cs="Arial"/>
                <w:sz w:val="22"/>
                <w:szCs w:val="22"/>
                <w:lang w:val="mn-MN"/>
              </w:rPr>
              <w:t>а/ Үндэсний тавдугаар тайлан илтгэл, хоёр жил тутмын ил тод байдлын хоёрдугаар тайлан боловсруулалтыг эхлүүлэх</w:t>
            </w:r>
          </w:p>
          <w:p w14:paraId="487E3EE7" w14:textId="77777777" w:rsidR="00442BD9" w:rsidRDefault="00442BD9" w:rsidP="00442BD9">
            <w:pPr>
              <w:spacing w:before="60" w:after="60"/>
              <w:jc w:val="both"/>
              <w:rPr>
                <w:rFonts w:eastAsia="Arial" w:cs="Arial"/>
                <w:bCs/>
                <w:sz w:val="22"/>
                <w:szCs w:val="22"/>
                <w:lang w:val="mn-MN"/>
              </w:rPr>
            </w:pPr>
            <w:r>
              <w:rPr>
                <w:rFonts w:eastAsia="Arial" w:cs="Arial"/>
                <w:sz w:val="22"/>
                <w:szCs w:val="22"/>
                <w:lang w:val="mn-MN"/>
              </w:rPr>
              <w:t xml:space="preserve">б/ Хоёр жил тутмын ил тод байдлын анхдугаар тайлангийн </w:t>
            </w:r>
            <w:r w:rsidRPr="00DC0423">
              <w:rPr>
                <w:rFonts w:eastAsia="Arial" w:cs="Arial"/>
                <w:bCs/>
                <w:sz w:val="22"/>
                <w:szCs w:val="22"/>
                <w:lang w:val="mn-MN"/>
              </w:rPr>
              <w:t>чанарын баталгаажуулалты</w:t>
            </w:r>
            <w:r>
              <w:rPr>
                <w:rFonts w:eastAsia="Arial" w:cs="Arial"/>
                <w:bCs/>
                <w:sz w:val="22"/>
                <w:szCs w:val="22"/>
                <w:lang w:val="mn-MN"/>
              </w:rPr>
              <w:t xml:space="preserve">г хийх </w:t>
            </w:r>
          </w:p>
          <w:p w14:paraId="2E4004A7" w14:textId="77777777" w:rsidR="00442BD9" w:rsidRDefault="00442BD9" w:rsidP="00442BD9">
            <w:pPr>
              <w:spacing w:before="60" w:after="60"/>
              <w:jc w:val="both"/>
              <w:rPr>
                <w:rFonts w:eastAsia="Arial" w:cs="Arial"/>
                <w:bCs/>
                <w:sz w:val="22"/>
                <w:szCs w:val="22"/>
                <w:lang w:val="mn-MN"/>
              </w:rPr>
            </w:pPr>
            <w:r>
              <w:rPr>
                <w:rFonts w:eastAsia="Arial" w:cs="Arial"/>
                <w:bCs/>
                <w:sz w:val="22"/>
                <w:szCs w:val="22"/>
                <w:lang w:val="mn-MN"/>
              </w:rPr>
              <w:t>в/ Төслийн хэлэлцүүлгүүд зохион байгуулж, санал зөвлөмж авах</w:t>
            </w:r>
          </w:p>
          <w:p w14:paraId="5F2B65F4" w14:textId="68FF4CB6"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eastAsia="Arial" w:cs="Arial"/>
                <w:bCs/>
                <w:sz w:val="22"/>
                <w:szCs w:val="22"/>
                <w:lang w:val="mn-MN"/>
              </w:rPr>
              <w:t>г/ Төслийн явцын тайланг холбогдох байгуулагуудад хүргүүлэх</w:t>
            </w:r>
          </w:p>
        </w:tc>
        <w:tc>
          <w:tcPr>
            <w:tcW w:w="2612" w:type="dxa"/>
            <w:gridSpan w:val="2"/>
            <w:tcBorders>
              <w:top w:val="single" w:sz="4" w:space="0" w:color="auto"/>
              <w:left w:val="nil"/>
              <w:right w:val="single" w:sz="4" w:space="0" w:color="auto"/>
            </w:tcBorders>
            <w:shd w:val="clear" w:color="auto" w:fill="auto"/>
            <w:noWrap/>
            <w:vAlign w:val="center"/>
          </w:tcPr>
          <w:p w14:paraId="1EF31B55" w14:textId="70C2B6B5"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5E0D20">
              <w:rPr>
                <w:rFonts w:cs="Arial"/>
                <w:sz w:val="22"/>
                <w:szCs w:val="22"/>
                <w:lang w:val="mn-MN"/>
              </w:rPr>
              <w:t>Төслийн 2025 онд хэрэгжүүлэх үйл ажиллагааны төлөвлөгөөний биелэлт хангагдсан байна.</w:t>
            </w:r>
          </w:p>
        </w:tc>
        <w:tc>
          <w:tcPr>
            <w:tcW w:w="4192" w:type="dxa"/>
            <w:tcBorders>
              <w:top w:val="single" w:sz="4" w:space="0" w:color="auto"/>
              <w:left w:val="nil"/>
              <w:right w:val="single" w:sz="4" w:space="0" w:color="auto"/>
            </w:tcBorders>
            <w:shd w:val="clear" w:color="auto" w:fill="auto"/>
            <w:noWrap/>
            <w:vAlign w:val="center"/>
          </w:tcPr>
          <w:p w14:paraId="72882612" w14:textId="77777777" w:rsidR="00442BD9" w:rsidRPr="00BF6DF3" w:rsidRDefault="00442BD9" w:rsidP="00442BD9">
            <w:pPr>
              <w:spacing w:before="60" w:after="60" w:line="240" w:lineRule="auto"/>
              <w:jc w:val="both"/>
              <w:rPr>
                <w:rFonts w:eastAsia="Times New Roman" w:cs="Arial"/>
                <w:color w:val="000000" w:themeColor="text1"/>
                <w:sz w:val="22"/>
                <w:szCs w:val="22"/>
                <w:lang w:val="mn-MN"/>
              </w:rPr>
            </w:pPr>
            <w:r w:rsidRPr="00BF6DF3">
              <w:rPr>
                <w:rFonts w:eastAsia="Times New Roman" w:cs="Arial"/>
                <w:color w:val="000000" w:themeColor="text1"/>
                <w:sz w:val="22"/>
                <w:szCs w:val="22"/>
                <w:lang w:val="mn-MN"/>
              </w:rPr>
              <w:t xml:space="preserve">- Хоёр жил тутмын ил тод байдлын хүлэмжийн ялгарал, ҮТХН-ийн хэрэгжилтийг мөшгих хэсгийн ил тод байдлын тогтолцооны </w:t>
            </w:r>
            <w:r w:rsidRPr="005E0D20">
              <w:rPr>
                <w:rFonts w:eastAsia="Times New Roman" w:cs="Arial"/>
                <w:color w:val="000000" w:themeColor="text1"/>
                <w:sz w:val="22"/>
                <w:szCs w:val="22"/>
                <w:lang w:val="mn-MN"/>
              </w:rPr>
              <w:t xml:space="preserve">CRT, CTF </w:t>
            </w:r>
            <w:r w:rsidRPr="00BF6DF3">
              <w:rPr>
                <w:rFonts w:eastAsia="Times New Roman" w:cs="Arial"/>
                <w:color w:val="000000" w:themeColor="text1"/>
                <w:sz w:val="22"/>
                <w:szCs w:val="22"/>
                <w:lang w:val="mn-MN"/>
              </w:rPr>
              <w:t>хүснэгтүүдийг эцэслэн, тайланд шаардлагатай засвар, тооцооллуудыг НҮБ-ын УАӨСК-ын газрын зөвлөмжийн дахин хийн, БОУАӨЯам, Хоёр жил тутмын анхдугаар тайланг хүлээн авах ажлын хэсэгт хүлээлгэн өгсөн.</w:t>
            </w:r>
          </w:p>
          <w:p w14:paraId="6C296697" w14:textId="77777777" w:rsidR="00442BD9" w:rsidRPr="00BF6DF3" w:rsidRDefault="00442BD9" w:rsidP="00442BD9">
            <w:pPr>
              <w:spacing w:before="60" w:after="60" w:line="240" w:lineRule="auto"/>
              <w:jc w:val="both"/>
              <w:rPr>
                <w:rFonts w:eastAsia="Times New Roman" w:cs="Arial"/>
                <w:color w:val="000000" w:themeColor="text1"/>
                <w:sz w:val="22"/>
                <w:szCs w:val="22"/>
                <w:lang w:val="mn-MN"/>
              </w:rPr>
            </w:pPr>
            <w:r w:rsidRPr="00BF6DF3">
              <w:rPr>
                <w:rFonts w:eastAsia="Times New Roman" w:cs="Arial"/>
                <w:color w:val="000000" w:themeColor="text1"/>
                <w:sz w:val="22"/>
                <w:szCs w:val="22"/>
                <w:lang w:val="mn-MN"/>
              </w:rPr>
              <w:t>- Хоёр жил тутмын ил тод байдлын 2-р тайланг боловсруулахад шаардлагатай анхдагч өгөгдөл мэдээллүүдийг цуглуулахаар холбогдох байгууллагуудтай холбогдож эхэлсэн.</w:t>
            </w:r>
          </w:p>
          <w:p w14:paraId="5C7D6C3F" w14:textId="0B5197FC"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BF6DF3">
              <w:rPr>
                <w:rFonts w:eastAsia="Times New Roman" w:cs="Arial"/>
                <w:color w:val="000000" w:themeColor="text1"/>
                <w:sz w:val="22"/>
                <w:szCs w:val="22"/>
                <w:lang w:val="mn-MN"/>
              </w:rPr>
              <w:t>- Хоёр жил тутмын ил тод байдлбн анхдугаар тайлангийн хүлэмжийн хийн тооллого, ҮТХН-ийн хэрэгжилтийг мөшгих хэсгийн тооцооллыг хийхэд ашигласан тоон мэдээлэл, файлыг архивласан.</w:t>
            </w:r>
          </w:p>
        </w:tc>
      </w:tr>
      <w:tr w:rsidR="00442BD9" w:rsidRPr="005E0D20" w14:paraId="0CA2B4BB" w14:textId="77777777" w:rsidTr="00BF6818">
        <w:trPr>
          <w:trHeight w:val="1891"/>
        </w:trPr>
        <w:tc>
          <w:tcPr>
            <w:tcW w:w="555" w:type="dxa"/>
            <w:tcBorders>
              <w:top w:val="single" w:sz="4" w:space="0" w:color="auto"/>
              <w:left w:val="single" w:sz="4" w:space="0" w:color="auto"/>
              <w:right w:val="single" w:sz="4" w:space="0" w:color="auto"/>
            </w:tcBorders>
            <w:shd w:val="clear" w:color="auto" w:fill="auto"/>
            <w:noWrap/>
            <w:vAlign w:val="center"/>
          </w:tcPr>
          <w:p w14:paraId="0FEE7728" w14:textId="77777777"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330DEA">
              <w:rPr>
                <w:rFonts w:eastAsia="Times New Roman" w:cs="Arial"/>
                <w:color w:val="000000" w:themeColor="text1"/>
                <w:sz w:val="22"/>
                <w:szCs w:val="22"/>
                <w:lang w:val="mn-MN"/>
              </w:rPr>
              <w:t>2</w:t>
            </w:r>
          </w:p>
        </w:tc>
        <w:tc>
          <w:tcPr>
            <w:tcW w:w="3714" w:type="dxa"/>
            <w:gridSpan w:val="2"/>
            <w:tcBorders>
              <w:top w:val="single" w:sz="4" w:space="0" w:color="auto"/>
              <w:left w:val="nil"/>
              <w:right w:val="single" w:sz="4" w:space="0" w:color="auto"/>
            </w:tcBorders>
            <w:shd w:val="clear" w:color="auto" w:fill="auto"/>
            <w:noWrap/>
            <w:vAlign w:val="center"/>
          </w:tcPr>
          <w:p w14:paraId="4A5DE105" w14:textId="63DB210D"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1463C6">
              <w:rPr>
                <w:rFonts w:eastAsia="Arial" w:cs="Arial"/>
                <w:bCs/>
                <w:sz w:val="22"/>
                <w:szCs w:val="22"/>
                <w:lang w:val="mn-MN"/>
              </w:rPr>
              <w:t>Монгол орны хүлэрт газрыг удирдах, бэлчээрийн экосистем, нүүдлийн малчдын амьжиргааны дасан зохицох чадварыг нэмэгдүүлэх” төслийн хэрэгжилтийг хангах</w:t>
            </w:r>
          </w:p>
        </w:tc>
        <w:tc>
          <w:tcPr>
            <w:tcW w:w="3800" w:type="dxa"/>
            <w:tcBorders>
              <w:top w:val="single" w:sz="4" w:space="0" w:color="auto"/>
              <w:left w:val="nil"/>
              <w:right w:val="single" w:sz="4" w:space="0" w:color="auto"/>
            </w:tcBorders>
            <w:shd w:val="clear" w:color="auto" w:fill="auto"/>
            <w:noWrap/>
            <w:vAlign w:val="center"/>
          </w:tcPr>
          <w:p w14:paraId="07B2EFE0" w14:textId="77777777" w:rsidR="00442BD9" w:rsidRDefault="00442BD9" w:rsidP="00442BD9">
            <w:pPr>
              <w:spacing w:before="60" w:after="60"/>
              <w:jc w:val="both"/>
              <w:rPr>
                <w:rFonts w:cs="Arial"/>
                <w:sz w:val="22"/>
                <w:szCs w:val="22"/>
                <w:lang w:val="mn-MN"/>
              </w:rPr>
            </w:pPr>
            <w:r>
              <w:rPr>
                <w:rFonts w:cs="Arial"/>
                <w:sz w:val="22"/>
                <w:szCs w:val="22"/>
                <w:lang w:val="mn-MN"/>
              </w:rPr>
              <w:t xml:space="preserve">а/ Төслийн Удирдах хороогоор 2025 оны үйл ажиллагааны болон санхүүгийн төлөвлөгөөг батлуулах </w:t>
            </w:r>
          </w:p>
          <w:p w14:paraId="76A925A2" w14:textId="77777777" w:rsidR="00442BD9" w:rsidRDefault="00442BD9" w:rsidP="00442BD9">
            <w:pPr>
              <w:spacing w:before="60" w:after="60"/>
              <w:jc w:val="both"/>
              <w:rPr>
                <w:rFonts w:cs="Arial"/>
                <w:sz w:val="22"/>
                <w:szCs w:val="22"/>
                <w:lang w:val="mn-MN"/>
              </w:rPr>
            </w:pPr>
            <w:r>
              <w:rPr>
                <w:rFonts w:cs="Arial"/>
                <w:sz w:val="22"/>
                <w:szCs w:val="22"/>
                <w:lang w:val="mn-MN"/>
              </w:rPr>
              <w:t>б/ Төслийн эхлэлийн болон явцын тайланг боловсруулж холбогдох газруудад хүргүүлэх</w:t>
            </w:r>
          </w:p>
          <w:p w14:paraId="0E8E4C18" w14:textId="5215C012"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cs="Arial"/>
                <w:sz w:val="22"/>
                <w:szCs w:val="22"/>
                <w:lang w:val="mn-MN"/>
              </w:rPr>
              <w:t>в/ Төсөл хэрэгжүүлэхтэй холбоотой, уулзалт, хэлэлцүүлэг, арга хэмжээг зохион байгуулах</w:t>
            </w:r>
          </w:p>
        </w:tc>
        <w:tc>
          <w:tcPr>
            <w:tcW w:w="2612" w:type="dxa"/>
            <w:gridSpan w:val="2"/>
            <w:tcBorders>
              <w:top w:val="single" w:sz="4" w:space="0" w:color="auto"/>
              <w:left w:val="nil"/>
              <w:right w:val="single" w:sz="4" w:space="0" w:color="auto"/>
            </w:tcBorders>
            <w:shd w:val="clear" w:color="auto" w:fill="auto"/>
            <w:noWrap/>
            <w:vAlign w:val="center"/>
          </w:tcPr>
          <w:p w14:paraId="0409EEF1" w14:textId="72B04728"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5E0D20">
              <w:rPr>
                <w:rFonts w:cs="Arial"/>
                <w:sz w:val="22"/>
                <w:szCs w:val="22"/>
                <w:lang w:val="mn-MN"/>
              </w:rPr>
              <w:t>Төслийн 2025 онд хэрэгжүүлэх үйл ажиллагааны төлөвлөгөөний биелэлт хангагдсан байна.</w:t>
            </w:r>
          </w:p>
        </w:tc>
        <w:tc>
          <w:tcPr>
            <w:tcW w:w="4192" w:type="dxa"/>
            <w:tcBorders>
              <w:top w:val="single" w:sz="4" w:space="0" w:color="auto"/>
              <w:left w:val="nil"/>
              <w:right w:val="single" w:sz="4" w:space="0" w:color="auto"/>
            </w:tcBorders>
            <w:shd w:val="clear" w:color="auto" w:fill="auto"/>
            <w:noWrap/>
            <w:vAlign w:val="center"/>
          </w:tcPr>
          <w:p w14:paraId="3BB264B8" w14:textId="77777777" w:rsidR="00442BD9" w:rsidRPr="009D0E67" w:rsidRDefault="00442BD9" w:rsidP="00442BD9">
            <w:pPr>
              <w:jc w:val="both"/>
              <w:rPr>
                <w:rFonts w:eastAsia="Arial" w:cs="Arial"/>
                <w:sz w:val="20"/>
                <w:lang w:val="mn-MN"/>
              </w:rPr>
            </w:pPr>
            <w:r w:rsidRPr="009D0E67">
              <w:rPr>
                <w:rFonts w:eastAsia="Arial" w:cs="Arial"/>
                <w:sz w:val="20"/>
                <w:lang w:val="mn-MN"/>
              </w:rPr>
              <w:t>Төслийн хүрээнд дараах арга хэмжээг зохион байгуулж ажилласан.</w:t>
            </w:r>
          </w:p>
          <w:p w14:paraId="45CEAF73" w14:textId="77777777" w:rsidR="00442BD9" w:rsidRPr="009D0E67" w:rsidRDefault="00442BD9" w:rsidP="00442BD9">
            <w:pPr>
              <w:pStyle w:val="ListParagraph"/>
              <w:numPr>
                <w:ilvl w:val="0"/>
                <w:numId w:val="5"/>
              </w:numPr>
              <w:spacing w:after="0" w:line="240" w:lineRule="auto"/>
              <w:ind w:left="372"/>
              <w:jc w:val="both"/>
              <w:rPr>
                <w:rFonts w:eastAsia="Arial" w:cs="Arial"/>
                <w:sz w:val="20"/>
                <w:lang w:val="mn-MN"/>
              </w:rPr>
            </w:pPr>
            <w:r w:rsidRPr="009D0E67">
              <w:rPr>
                <w:rFonts w:eastAsia="Arial" w:cs="Arial"/>
                <w:sz w:val="20"/>
                <w:lang w:val="mn-MN"/>
              </w:rPr>
              <w:t>Төслийн Удирдах хорооны хурал</w:t>
            </w:r>
          </w:p>
          <w:p w14:paraId="252DA8FE" w14:textId="77777777" w:rsidR="00442BD9" w:rsidRPr="009D0E67" w:rsidRDefault="00442BD9" w:rsidP="00442BD9">
            <w:pPr>
              <w:pStyle w:val="ListParagraph"/>
              <w:numPr>
                <w:ilvl w:val="0"/>
                <w:numId w:val="5"/>
              </w:numPr>
              <w:spacing w:after="0" w:line="240" w:lineRule="auto"/>
              <w:ind w:left="372"/>
              <w:jc w:val="both"/>
              <w:rPr>
                <w:rFonts w:eastAsia="Arial" w:cs="Arial"/>
                <w:sz w:val="20"/>
                <w:lang w:val="mn-MN"/>
              </w:rPr>
            </w:pPr>
            <w:r w:rsidRPr="009D0E67">
              <w:rPr>
                <w:rFonts w:eastAsia="Arial" w:cs="Arial"/>
                <w:sz w:val="20"/>
                <w:lang w:val="mn-MN"/>
              </w:rPr>
              <w:t>Төслийн оролцогч талуудын зөвлөлдөх уулзалт</w:t>
            </w:r>
          </w:p>
          <w:p w14:paraId="63B8E66C" w14:textId="77777777" w:rsidR="00442BD9" w:rsidRPr="009D0E67" w:rsidRDefault="00442BD9" w:rsidP="00442BD9">
            <w:pPr>
              <w:pStyle w:val="ListParagraph"/>
              <w:numPr>
                <w:ilvl w:val="0"/>
                <w:numId w:val="5"/>
              </w:numPr>
              <w:spacing w:after="0" w:line="240" w:lineRule="auto"/>
              <w:ind w:left="372"/>
              <w:jc w:val="both"/>
              <w:rPr>
                <w:rFonts w:eastAsia="Arial" w:cs="Arial"/>
                <w:sz w:val="20"/>
                <w:lang w:val="mn-MN"/>
              </w:rPr>
            </w:pPr>
            <w:r w:rsidRPr="009D0E67">
              <w:rPr>
                <w:rFonts w:eastAsia="Arial" w:cs="Arial"/>
                <w:sz w:val="20"/>
                <w:lang w:val="mn-MN"/>
              </w:rPr>
              <w:t>Монгол улсад хүлэрт намгийг хамгаалахтай холбоотой төсөл хэрэгжүүлж буй байгууллагуудын байгуулсан Монголын хүлэрт намгийн санаачилгын 2 сар тутмын уулзалтад тогтмол оролцсон.</w:t>
            </w:r>
          </w:p>
          <w:p w14:paraId="476CA862" w14:textId="77777777" w:rsidR="00442BD9" w:rsidRPr="009D0E67" w:rsidRDefault="00442BD9" w:rsidP="00442BD9">
            <w:pPr>
              <w:pStyle w:val="ListParagraph"/>
              <w:numPr>
                <w:ilvl w:val="0"/>
                <w:numId w:val="5"/>
              </w:numPr>
              <w:spacing w:after="0" w:line="240" w:lineRule="auto"/>
              <w:ind w:left="372"/>
              <w:jc w:val="both"/>
              <w:rPr>
                <w:rFonts w:eastAsia="Arial" w:cs="Arial"/>
                <w:sz w:val="20"/>
                <w:lang w:val="mn-MN"/>
              </w:rPr>
            </w:pPr>
            <w:r w:rsidRPr="009D0E67">
              <w:rPr>
                <w:rFonts w:eastAsia="Arial" w:cs="Arial"/>
                <w:sz w:val="20"/>
                <w:lang w:val="mn-MN"/>
              </w:rPr>
              <w:t>Төслийн суурь судалгаанууд хийгдэж байна.</w:t>
            </w:r>
          </w:p>
          <w:p w14:paraId="2E8487B4" w14:textId="77777777" w:rsidR="00442BD9" w:rsidRPr="009D0E67" w:rsidRDefault="00442BD9" w:rsidP="00442BD9">
            <w:pPr>
              <w:pStyle w:val="ListParagraph"/>
              <w:numPr>
                <w:ilvl w:val="0"/>
                <w:numId w:val="5"/>
              </w:numPr>
              <w:spacing w:after="0" w:line="240" w:lineRule="auto"/>
              <w:ind w:left="372"/>
              <w:jc w:val="both"/>
              <w:rPr>
                <w:rFonts w:eastAsia="Arial" w:cs="Arial"/>
                <w:sz w:val="20"/>
                <w:lang w:val="mn-MN"/>
              </w:rPr>
            </w:pPr>
            <w:r w:rsidRPr="009D0E67">
              <w:rPr>
                <w:rFonts w:eastAsia="Arial" w:cs="Arial"/>
                <w:sz w:val="20"/>
                <w:lang w:val="mn-MN"/>
              </w:rPr>
              <w:lastRenderedPageBreak/>
              <w:t>Төслийн үйл ажиллагааг олон нийтэд түгээх, хүлэрт газрыг хамгаалах Дэлхийн өдрийг тохиолдуулан Архангай, Булган, Хэнтий, Хөвсгөл аймгийн сумдын ЕБС-ийн 500 гаруй сурагчдын дунд гар зургийн болон эсээ бичлэгийн уралдаан зохион байгуулсан</w:t>
            </w:r>
          </w:p>
          <w:p w14:paraId="2D56BE89" w14:textId="77777777" w:rsidR="00442BD9" w:rsidRPr="009D0E67" w:rsidRDefault="00442BD9" w:rsidP="00442BD9">
            <w:pPr>
              <w:pStyle w:val="ListParagraph"/>
              <w:numPr>
                <w:ilvl w:val="0"/>
                <w:numId w:val="5"/>
              </w:numPr>
              <w:spacing w:after="0" w:line="240" w:lineRule="auto"/>
              <w:ind w:left="372"/>
              <w:jc w:val="both"/>
              <w:rPr>
                <w:rFonts w:eastAsia="Arial" w:cs="Arial"/>
                <w:sz w:val="20"/>
                <w:lang w:val="mn-MN"/>
              </w:rPr>
            </w:pPr>
            <w:r w:rsidRPr="009D0E67">
              <w:rPr>
                <w:rFonts w:eastAsia="Arial" w:cs="Arial"/>
                <w:sz w:val="20"/>
                <w:lang w:val="mn-MN"/>
              </w:rPr>
              <w:t>Монгол оны хэмжээнд хүлэрт намгархаг газруудыг зайнаас тандан судлалын аргаар тодорхойлох ажлыг байгууллагын зөвлөх МУИС-ийн ЗТС ба ГМС-ийн ахлах багш Ч.Болорчулуунтай хамтран хийж гүйцэтгэв.</w:t>
            </w:r>
          </w:p>
          <w:p w14:paraId="09D006D4" w14:textId="73D865CF"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9D0E67">
              <w:rPr>
                <w:rFonts w:eastAsia="Arial" w:cs="Arial"/>
                <w:sz w:val="20"/>
                <w:lang w:val="mn-MN"/>
              </w:rPr>
              <w:t>Төслийн худалдан авах үйл ажиллагаатай холбоотой арга хэмжээнүүдийг Төрийн худалдан авах цахим системээр нээлттэй сонгон шалгаруулж байна.</w:t>
            </w:r>
          </w:p>
        </w:tc>
      </w:tr>
      <w:tr w:rsidR="00442BD9" w:rsidRPr="005E0D20" w14:paraId="55905741" w14:textId="77777777" w:rsidTr="00BF6818">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C28DF" w14:textId="77777777"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330DEA">
              <w:rPr>
                <w:rFonts w:eastAsia="Times New Roman" w:cs="Arial"/>
                <w:color w:val="000000" w:themeColor="text1"/>
                <w:sz w:val="22"/>
                <w:szCs w:val="22"/>
                <w:lang w:val="mn-MN"/>
              </w:rPr>
              <w:lastRenderedPageBreak/>
              <w:t>3</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5CB8E307" w14:textId="3F246DF9" w:rsidR="00442BD9" w:rsidRPr="00330DEA" w:rsidRDefault="00442BD9" w:rsidP="00442BD9">
            <w:pPr>
              <w:spacing w:before="60" w:after="60" w:line="240" w:lineRule="auto"/>
              <w:jc w:val="both"/>
              <w:rPr>
                <w:rFonts w:cs="Arial"/>
                <w:color w:val="000000" w:themeColor="text1"/>
                <w:sz w:val="22"/>
                <w:szCs w:val="22"/>
                <w:lang w:val="mn-MN"/>
              </w:rPr>
            </w:pPr>
            <w:r w:rsidRPr="009B635F">
              <w:rPr>
                <w:rFonts w:eastAsia="Arial" w:cs="Arial"/>
                <w:sz w:val="22"/>
                <w:szCs w:val="22"/>
                <w:lang w:val="mn-MN"/>
              </w:rPr>
              <w:t>“Метан хийг бууруулах үндэсний замын зураглал боловсруулах” төслийн хэрэгжилтийг хангах</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25D056F0" w14:textId="77777777" w:rsidR="00442BD9" w:rsidRDefault="00442BD9" w:rsidP="00442BD9">
            <w:pPr>
              <w:spacing w:before="60" w:after="60"/>
              <w:jc w:val="both"/>
              <w:rPr>
                <w:rFonts w:cs="Arial"/>
                <w:sz w:val="22"/>
                <w:szCs w:val="22"/>
                <w:lang w:val="mn-MN"/>
              </w:rPr>
            </w:pPr>
            <w:r>
              <w:rPr>
                <w:rFonts w:cs="Arial"/>
                <w:sz w:val="22"/>
                <w:szCs w:val="22"/>
                <w:lang w:val="mn-MN"/>
              </w:rPr>
              <w:t>а/ Төслийг эхлүүлж, эхлэлтийн тайланг боловсруулсан байх</w:t>
            </w:r>
          </w:p>
          <w:p w14:paraId="44A3ECB6" w14:textId="77777777" w:rsidR="00442BD9" w:rsidRDefault="00442BD9" w:rsidP="00442BD9">
            <w:pPr>
              <w:spacing w:before="60" w:after="60"/>
              <w:jc w:val="both"/>
              <w:rPr>
                <w:rFonts w:cs="Arial"/>
                <w:sz w:val="22"/>
                <w:szCs w:val="22"/>
                <w:lang w:val="mn-MN"/>
              </w:rPr>
            </w:pPr>
            <w:r>
              <w:rPr>
                <w:rFonts w:cs="Arial"/>
                <w:sz w:val="22"/>
                <w:szCs w:val="22"/>
                <w:lang w:val="mn-MN"/>
              </w:rPr>
              <w:t>б/ Төсөл хэрэгжүүлэхтэй холбоотой, уулзалт, хэлэлцүүлэг, арга хэмжээг зохион байгуулах</w:t>
            </w:r>
          </w:p>
          <w:p w14:paraId="5FBCCC72" w14:textId="77777777" w:rsidR="00442BD9" w:rsidRDefault="00442BD9" w:rsidP="00442BD9">
            <w:pPr>
              <w:spacing w:before="60" w:after="60"/>
              <w:jc w:val="both"/>
              <w:rPr>
                <w:rFonts w:cs="Arial"/>
                <w:sz w:val="22"/>
                <w:szCs w:val="22"/>
                <w:lang w:val="mn-MN"/>
              </w:rPr>
            </w:pPr>
            <w:r>
              <w:rPr>
                <w:rFonts w:cs="Arial"/>
                <w:sz w:val="22"/>
                <w:szCs w:val="22"/>
                <w:lang w:val="mn-MN"/>
              </w:rPr>
              <w:t>в/ Төслийн явцын болон эцсийн тайланг боловсруулж холбогдох газруудад хүргүүлэх</w:t>
            </w:r>
          </w:p>
          <w:p w14:paraId="3BEA7296" w14:textId="28868E24" w:rsidR="00442BD9" w:rsidRPr="00330DEA" w:rsidRDefault="00442BD9" w:rsidP="00442BD9">
            <w:pPr>
              <w:spacing w:before="60" w:after="60" w:line="240" w:lineRule="auto"/>
              <w:jc w:val="both"/>
              <w:rPr>
                <w:rFonts w:eastAsia="Times New Roman" w:cs="Arial"/>
                <w:color w:val="000000" w:themeColor="text1"/>
                <w:sz w:val="22"/>
                <w:szCs w:val="22"/>
                <w:lang w:val="mn-MN"/>
              </w:rPr>
            </w:pP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2C3AC5AD" w14:textId="6D77016E"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eastAsia="Arial" w:cs="Arial"/>
                <w:sz w:val="22"/>
                <w:szCs w:val="22"/>
                <w:lang w:val="mn-MN"/>
              </w:rPr>
              <w:t>Төсөл хэрэгжиж дууссан 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7867C1A0" w14:textId="77777777" w:rsidR="00442BD9" w:rsidRPr="009D0E67" w:rsidRDefault="00442BD9" w:rsidP="00442BD9">
            <w:pPr>
              <w:spacing w:before="60" w:after="60"/>
              <w:jc w:val="both"/>
              <w:rPr>
                <w:rFonts w:eastAsia="Arial" w:cs="Arial"/>
                <w:sz w:val="20"/>
                <w:lang w:val="mn-MN"/>
              </w:rPr>
            </w:pPr>
            <w:r w:rsidRPr="009D0E67">
              <w:rPr>
                <w:rFonts w:eastAsia="Arial" w:cs="Arial"/>
                <w:bCs/>
                <w:sz w:val="20"/>
                <w:lang w:val="mn-MN"/>
              </w:rPr>
              <w:t xml:space="preserve">Метан хийг бууруулах үндэсний замын зураглал боловсруулах” төслийн </w:t>
            </w:r>
            <w:r w:rsidRPr="009D0E67">
              <w:rPr>
                <w:rFonts w:eastAsia="Arial" w:cs="Arial"/>
                <w:sz w:val="20"/>
                <w:lang w:val="mn-MN"/>
              </w:rPr>
              <w:t>үйл ажиллагааны бэлтгэл ажлыг хангаж, холбогдох бичиг баримтыг бэлтгэсэн. Үүнд:</w:t>
            </w:r>
          </w:p>
          <w:p w14:paraId="3F7C0C77" w14:textId="77777777" w:rsidR="00442BD9" w:rsidRPr="009D0E67" w:rsidRDefault="00442BD9" w:rsidP="00442BD9">
            <w:pPr>
              <w:pStyle w:val="ListParagraph"/>
              <w:numPr>
                <w:ilvl w:val="0"/>
                <w:numId w:val="6"/>
              </w:numPr>
              <w:spacing w:before="60" w:after="60" w:line="240" w:lineRule="auto"/>
              <w:ind w:left="399"/>
              <w:jc w:val="both"/>
              <w:rPr>
                <w:rFonts w:eastAsia="Arial" w:cs="Arial"/>
                <w:bCs/>
                <w:sz w:val="20"/>
                <w:lang w:val="mn-MN"/>
              </w:rPr>
            </w:pPr>
            <w:r w:rsidRPr="009D0E67">
              <w:rPr>
                <w:rFonts w:eastAsia="Arial" w:cs="Arial"/>
                <w:bCs/>
                <w:sz w:val="20"/>
                <w:lang w:val="mn-MN"/>
              </w:rPr>
              <w:t>Төслийн үйл ажиллагааны хэрэгжилтийн тайлан бэлтгэсэн</w:t>
            </w:r>
          </w:p>
          <w:p w14:paraId="14F6F618" w14:textId="77777777" w:rsidR="00442BD9" w:rsidRPr="009D0E67" w:rsidRDefault="00442BD9" w:rsidP="00442BD9">
            <w:pPr>
              <w:pStyle w:val="ListParagraph"/>
              <w:numPr>
                <w:ilvl w:val="0"/>
                <w:numId w:val="6"/>
              </w:numPr>
              <w:spacing w:before="60" w:after="60" w:line="240" w:lineRule="auto"/>
              <w:ind w:left="399"/>
              <w:jc w:val="both"/>
              <w:rPr>
                <w:rFonts w:eastAsia="Arial" w:cs="Arial"/>
                <w:bCs/>
                <w:sz w:val="20"/>
                <w:lang w:val="mn-MN"/>
              </w:rPr>
            </w:pPr>
            <w:r w:rsidRPr="009D0E67">
              <w:rPr>
                <w:rFonts w:eastAsia="Arial" w:cs="Arial"/>
                <w:bCs/>
                <w:sz w:val="20"/>
                <w:lang w:val="mn-MN"/>
              </w:rPr>
              <w:t>Төслийн 2025 оны 1-р улирлын санхүүгийн гүйцэтгэлийн тайлан бэлтгэсэн.</w:t>
            </w:r>
          </w:p>
          <w:p w14:paraId="614BA76C" w14:textId="77777777" w:rsidR="00442BD9" w:rsidRPr="009D0E67" w:rsidRDefault="00442BD9" w:rsidP="00442BD9">
            <w:pPr>
              <w:pStyle w:val="ListParagraph"/>
              <w:numPr>
                <w:ilvl w:val="0"/>
                <w:numId w:val="6"/>
              </w:numPr>
              <w:spacing w:before="60" w:after="60" w:line="240" w:lineRule="auto"/>
              <w:ind w:left="399"/>
              <w:jc w:val="both"/>
              <w:rPr>
                <w:rFonts w:eastAsia="Arial" w:cs="Arial"/>
                <w:bCs/>
                <w:sz w:val="20"/>
                <w:lang w:val="mn-MN"/>
              </w:rPr>
            </w:pPr>
            <w:r w:rsidRPr="009D0E67">
              <w:rPr>
                <w:rFonts w:eastAsia="Arial" w:cs="Arial"/>
                <w:bCs/>
                <w:sz w:val="20"/>
                <w:lang w:val="mn-MN"/>
              </w:rPr>
              <w:t>Метан хийг бууруулах үндэсний замын зураглалын бүлгүүдэд хийгдэх ажлын төлөвлөгөө боловсруулсан.</w:t>
            </w:r>
          </w:p>
          <w:p w14:paraId="0A1E2192" w14:textId="2E62B69F" w:rsidR="00442BD9" w:rsidRDefault="00442BD9" w:rsidP="00442BD9">
            <w:pPr>
              <w:spacing w:before="60" w:after="60" w:line="240" w:lineRule="auto"/>
              <w:jc w:val="both"/>
              <w:rPr>
                <w:rFonts w:eastAsia="Times New Roman" w:cs="Arial"/>
                <w:color w:val="000000" w:themeColor="text1"/>
                <w:sz w:val="22"/>
                <w:szCs w:val="22"/>
                <w:lang w:val="mn-MN"/>
              </w:rPr>
            </w:pPr>
            <w:r w:rsidRPr="009D0E67">
              <w:rPr>
                <w:rFonts w:eastAsia="Arial" w:cs="Arial"/>
                <w:bCs/>
                <w:sz w:val="20"/>
                <w:lang w:val="mn-MN"/>
              </w:rPr>
              <w:t>2025 оны 05 сарын 1 өдөр замын зураглал боловсруулах ажлын хэсгийн уулзалт семинарыг зохион байгуулсан.</w:t>
            </w:r>
          </w:p>
          <w:p w14:paraId="374B0F22" w14:textId="63143ACE" w:rsidR="00442BD9" w:rsidRPr="00330DEA" w:rsidRDefault="00442BD9" w:rsidP="00442BD9">
            <w:pPr>
              <w:spacing w:before="60" w:after="60" w:line="240" w:lineRule="auto"/>
              <w:jc w:val="both"/>
              <w:rPr>
                <w:rFonts w:eastAsia="Times New Roman" w:cs="Arial"/>
                <w:color w:val="000000" w:themeColor="text1"/>
                <w:sz w:val="22"/>
                <w:szCs w:val="22"/>
                <w:lang w:val="mn-MN"/>
              </w:rPr>
            </w:pPr>
          </w:p>
        </w:tc>
      </w:tr>
      <w:tr w:rsidR="00442BD9" w:rsidRPr="005E0D20" w14:paraId="76DACC7F" w14:textId="77777777" w:rsidTr="00BF6818">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DDEA7" w14:textId="42E40ED6"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4</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7D735979" w14:textId="362CFF1B" w:rsidR="00442BD9" w:rsidRPr="009B635F" w:rsidRDefault="00442BD9" w:rsidP="00442BD9">
            <w:pPr>
              <w:spacing w:before="60" w:after="60" w:line="240" w:lineRule="auto"/>
              <w:jc w:val="both"/>
              <w:rPr>
                <w:rFonts w:eastAsia="Arial" w:cs="Arial"/>
                <w:sz w:val="22"/>
                <w:szCs w:val="22"/>
                <w:lang w:val="mn-MN"/>
              </w:rPr>
            </w:pPr>
            <w:r w:rsidRPr="00C02403">
              <w:rPr>
                <w:rFonts w:cs="Arial"/>
                <w:sz w:val="22"/>
                <w:szCs w:val="22"/>
                <w:lang w:val="mn-MN"/>
              </w:rPr>
              <w:t xml:space="preserve">Монгол улсын Хүлэмжийн хийн арилжаанд бэлдэх чиглэлээр гадаадын байгууллагуудтай </w:t>
            </w:r>
            <w:r w:rsidRPr="00C02403">
              <w:rPr>
                <w:rFonts w:cs="Arial"/>
                <w:sz w:val="22"/>
                <w:szCs w:val="22"/>
                <w:lang w:val="mn-MN"/>
              </w:rPr>
              <w:lastRenderedPageBreak/>
              <w:t>холбоо тогтоон, хамтран ажиллана</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4D3C68A0" w14:textId="5B4B1C23" w:rsidR="00442BD9" w:rsidRDefault="00442BD9" w:rsidP="00442BD9">
            <w:pPr>
              <w:spacing w:before="60" w:after="60"/>
              <w:jc w:val="both"/>
              <w:rPr>
                <w:rFonts w:cs="Arial"/>
                <w:sz w:val="22"/>
                <w:szCs w:val="22"/>
                <w:lang w:val="mn-MN"/>
              </w:rPr>
            </w:pPr>
            <w:r w:rsidRPr="00C02403">
              <w:rPr>
                <w:rFonts w:cs="Arial"/>
                <w:sz w:val="22"/>
                <w:szCs w:val="22"/>
                <w:lang w:val="mn-MN"/>
              </w:rPr>
              <w:lastRenderedPageBreak/>
              <w:t>Санамж бичиг, хамтын ажиллагааны тохиролцоо</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2186A1A9" w14:textId="4B188E44" w:rsidR="00442BD9" w:rsidRDefault="00442BD9" w:rsidP="00442BD9">
            <w:pPr>
              <w:spacing w:before="60" w:after="60" w:line="240" w:lineRule="auto"/>
              <w:jc w:val="both"/>
              <w:rPr>
                <w:rFonts w:eastAsia="Arial" w:cs="Arial"/>
                <w:sz w:val="22"/>
                <w:szCs w:val="22"/>
                <w:lang w:val="mn-MN"/>
              </w:rPr>
            </w:pPr>
            <w:r w:rsidRPr="00C02403">
              <w:rPr>
                <w:rFonts w:cs="Arial"/>
                <w:sz w:val="22"/>
                <w:szCs w:val="22"/>
                <w:lang w:val="mn-MN"/>
              </w:rPr>
              <w:t xml:space="preserve">Холбоо тогтоож уулзалт хэлэлцээ хийгдсэн байна. Хамтран ажиллагааны </w:t>
            </w:r>
            <w:r w:rsidRPr="00C02403">
              <w:rPr>
                <w:rFonts w:cs="Arial"/>
                <w:sz w:val="22"/>
                <w:szCs w:val="22"/>
                <w:lang w:val="mn-MN"/>
              </w:rPr>
              <w:lastRenderedPageBreak/>
              <w:t>санамж бичиг, төслийн гэрээ хийгдсэн 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44F49A93" w14:textId="37616041" w:rsidR="00442BD9"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lastRenderedPageBreak/>
              <w:t xml:space="preserve">Тайлант хугацаанд Хүлэмжийн хийн арилжаанд бэлдэх чиглэлээр </w:t>
            </w:r>
            <w:r>
              <w:rPr>
                <w:rFonts w:eastAsia="Times New Roman" w:cs="Arial"/>
                <w:color w:val="000000" w:themeColor="text1"/>
                <w:sz w:val="22"/>
                <w:szCs w:val="22"/>
                <w:lang w:val="mn-MN"/>
              </w:rPr>
              <w:lastRenderedPageBreak/>
              <w:t xml:space="preserve">гадаадын байгууллагуудтай холбоо харилцаа тогтоохоор ажиллаж байна.  </w:t>
            </w:r>
          </w:p>
        </w:tc>
      </w:tr>
      <w:tr w:rsidR="00442BD9" w:rsidRPr="005E0D20" w14:paraId="53D88347" w14:textId="77777777" w:rsidTr="00BF6818">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37EF4" w14:textId="3431148F" w:rsidR="00442BD9"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lastRenderedPageBreak/>
              <w:t>5</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5F0A1581" w14:textId="7A76EBE8" w:rsidR="00442BD9" w:rsidRPr="00C02403" w:rsidRDefault="00442BD9" w:rsidP="00442BD9">
            <w:pPr>
              <w:spacing w:before="60" w:after="60" w:line="240" w:lineRule="auto"/>
              <w:jc w:val="both"/>
              <w:rPr>
                <w:rFonts w:cs="Arial"/>
                <w:sz w:val="22"/>
                <w:szCs w:val="22"/>
                <w:lang w:val="mn-MN"/>
              </w:rPr>
            </w:pPr>
            <w:r w:rsidRPr="00C02403">
              <w:rPr>
                <w:rFonts w:cs="Arial"/>
                <w:sz w:val="22"/>
                <w:szCs w:val="22"/>
                <w:lang w:val="mn-MN"/>
              </w:rPr>
              <w:t>“Уур амьсгалын үндэсний хороо”-ны хуралдааны бэлтгэл ажлыг хангах,зохион байгуулах, мэргэжил, арга зүйн туслалцаа үзүүлэх</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2D3FD976" w14:textId="77777777" w:rsidR="00442BD9" w:rsidRPr="007E404C" w:rsidRDefault="00442BD9" w:rsidP="00442BD9">
            <w:pPr>
              <w:spacing w:before="60" w:after="60"/>
              <w:jc w:val="both"/>
              <w:rPr>
                <w:rFonts w:eastAsia="Arial" w:cs="Arial"/>
                <w:bCs/>
                <w:sz w:val="22"/>
                <w:szCs w:val="22"/>
                <w:lang w:val="mn-MN"/>
              </w:rPr>
            </w:pPr>
            <w:r w:rsidRPr="007E404C">
              <w:rPr>
                <w:rFonts w:eastAsia="Arial" w:cs="Arial"/>
                <w:bCs/>
                <w:sz w:val="22"/>
                <w:szCs w:val="22"/>
                <w:lang w:val="mn-MN"/>
              </w:rPr>
              <w:t xml:space="preserve">УАҮХ-ны хуралдаан зохион байгуулахтай холбоотой </w:t>
            </w:r>
          </w:p>
          <w:p w14:paraId="05865A0A" w14:textId="77777777" w:rsidR="00442BD9" w:rsidRPr="007E404C" w:rsidRDefault="00442BD9" w:rsidP="00442BD9">
            <w:pPr>
              <w:spacing w:before="60" w:after="60"/>
              <w:jc w:val="both"/>
              <w:rPr>
                <w:rFonts w:eastAsia="Arial" w:cs="Arial"/>
                <w:bCs/>
                <w:sz w:val="22"/>
                <w:szCs w:val="22"/>
                <w:lang w:val="mn-MN"/>
              </w:rPr>
            </w:pPr>
            <w:r w:rsidRPr="007E404C">
              <w:rPr>
                <w:rFonts w:eastAsia="Arial" w:cs="Arial"/>
                <w:bCs/>
                <w:sz w:val="22"/>
                <w:szCs w:val="22"/>
                <w:lang w:val="mn-MN"/>
              </w:rPr>
              <w:t>а/ Хурлаар хэлэлцэх асуудлыг бэлтгэх</w:t>
            </w:r>
          </w:p>
          <w:p w14:paraId="0E38E0C4" w14:textId="77777777" w:rsidR="00442BD9" w:rsidRPr="007E404C" w:rsidRDefault="00442BD9" w:rsidP="00442BD9">
            <w:pPr>
              <w:spacing w:before="60" w:after="60"/>
              <w:jc w:val="both"/>
              <w:rPr>
                <w:rFonts w:eastAsia="Arial" w:cs="Arial"/>
                <w:bCs/>
                <w:sz w:val="22"/>
                <w:szCs w:val="22"/>
                <w:lang w:val="mn-MN"/>
              </w:rPr>
            </w:pPr>
            <w:r w:rsidRPr="007E404C">
              <w:rPr>
                <w:rFonts w:eastAsia="Arial" w:cs="Arial"/>
                <w:bCs/>
                <w:sz w:val="22"/>
                <w:szCs w:val="22"/>
                <w:lang w:val="mn-MN"/>
              </w:rPr>
              <w:t>б/ УАҮХ-ны гишүүдийн уялдаа холбоог хангах</w:t>
            </w:r>
          </w:p>
          <w:p w14:paraId="20E7DEEA" w14:textId="37137C58" w:rsidR="00442BD9" w:rsidRPr="00C02403" w:rsidRDefault="00442BD9" w:rsidP="00442BD9">
            <w:pPr>
              <w:spacing w:before="60" w:after="60"/>
              <w:jc w:val="both"/>
              <w:rPr>
                <w:rFonts w:cs="Arial"/>
                <w:sz w:val="22"/>
                <w:szCs w:val="22"/>
                <w:lang w:val="mn-MN"/>
              </w:rPr>
            </w:pPr>
            <w:r w:rsidRPr="007E404C">
              <w:rPr>
                <w:rFonts w:eastAsia="Arial" w:cs="Arial"/>
                <w:bCs/>
                <w:sz w:val="22"/>
                <w:szCs w:val="22"/>
                <w:lang w:val="mn-MN"/>
              </w:rPr>
              <w:t xml:space="preserve">в/ УАҮХ-нд мэргэжил арга зүйн дэмжлэг үзүүлэх  </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7A5F83CE" w14:textId="77116962" w:rsidR="00442BD9" w:rsidRPr="00C02403" w:rsidRDefault="00442BD9" w:rsidP="00442BD9">
            <w:pPr>
              <w:spacing w:before="60" w:after="60" w:line="240" w:lineRule="auto"/>
              <w:jc w:val="both"/>
              <w:rPr>
                <w:rFonts w:cs="Arial"/>
                <w:sz w:val="22"/>
                <w:szCs w:val="22"/>
                <w:lang w:val="mn-MN"/>
              </w:rPr>
            </w:pPr>
            <w:r>
              <w:rPr>
                <w:rFonts w:eastAsia="Arial" w:cs="Arial"/>
                <w:sz w:val="22"/>
                <w:szCs w:val="22"/>
                <w:lang w:val="mn-MN"/>
              </w:rPr>
              <w:t>Уур амьсгалын Үндэсний хороо хуралдсан 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3D507D02" w14:textId="16A882D1" w:rsidR="00442BD9"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 xml:space="preserve">Тайлант хугацаанд Уур амьсгалын үндэсний хороо хуралдаагүй байна. </w:t>
            </w:r>
          </w:p>
        </w:tc>
      </w:tr>
      <w:tr w:rsidR="00442BD9" w:rsidRPr="005E0D20" w14:paraId="779F421C" w14:textId="41782803" w:rsidTr="00BF6818">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CCC38" w14:textId="33B811C7" w:rsidR="00442BD9"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6</w:t>
            </w:r>
          </w:p>
        </w:tc>
        <w:tc>
          <w:tcPr>
            <w:tcW w:w="3714" w:type="dxa"/>
            <w:gridSpan w:val="2"/>
            <w:tcBorders>
              <w:top w:val="single" w:sz="4" w:space="0" w:color="auto"/>
              <w:left w:val="nil"/>
              <w:bottom w:val="single" w:sz="4" w:space="0" w:color="auto"/>
              <w:right w:val="single" w:sz="4" w:space="0" w:color="auto"/>
            </w:tcBorders>
            <w:shd w:val="clear" w:color="auto" w:fill="auto"/>
            <w:noWrap/>
            <w:vAlign w:val="center"/>
          </w:tcPr>
          <w:p w14:paraId="0CF358FD" w14:textId="378EBE75" w:rsidR="00442BD9" w:rsidRPr="00C02403" w:rsidRDefault="00442BD9" w:rsidP="00442BD9">
            <w:pPr>
              <w:spacing w:before="60" w:after="60" w:line="240" w:lineRule="auto"/>
              <w:jc w:val="both"/>
              <w:rPr>
                <w:rFonts w:cs="Arial"/>
                <w:sz w:val="22"/>
                <w:szCs w:val="22"/>
                <w:lang w:val="mn-MN"/>
              </w:rPr>
            </w:pPr>
            <w:r w:rsidRPr="005E0D20">
              <w:rPr>
                <w:rFonts w:cs="Arial"/>
                <w:sz w:val="22"/>
                <w:szCs w:val="22"/>
                <w:lang w:val="mn-MN"/>
              </w:rPr>
              <w:t>“Нүүрстөрөгч багатай хөгжлийн түншлэл” хэлэлцээрийн хүрээнд Хамтарсан Кредит Олгох Механизмын /ХКОМ/ нарийн бичгийн газрын</w:t>
            </w:r>
            <w:r w:rsidRPr="00C02403">
              <w:rPr>
                <w:rFonts w:cs="Arial"/>
                <w:sz w:val="22"/>
                <w:szCs w:val="22"/>
                <w:lang w:val="mn-MN"/>
              </w:rPr>
              <w:t xml:space="preserve"> үйл ажиллагааг өргөжүүлэх</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6EA990D0" w14:textId="7D2CF12F" w:rsidR="00442BD9" w:rsidRPr="007E404C" w:rsidRDefault="00442BD9" w:rsidP="00442BD9">
            <w:pPr>
              <w:spacing w:before="60" w:after="60"/>
              <w:jc w:val="both"/>
              <w:rPr>
                <w:rFonts w:eastAsia="Arial" w:cs="Arial"/>
                <w:bCs/>
                <w:sz w:val="22"/>
                <w:szCs w:val="22"/>
                <w:lang w:val="mn-MN"/>
              </w:rPr>
            </w:pPr>
            <w:r>
              <w:rPr>
                <w:rFonts w:cs="Arial"/>
                <w:sz w:val="22"/>
                <w:szCs w:val="22"/>
                <w:lang w:val="mn-MN"/>
              </w:rPr>
              <w:t>Г</w:t>
            </w:r>
            <w:r w:rsidRPr="00C02403">
              <w:rPr>
                <w:rFonts w:cs="Arial"/>
                <w:sz w:val="22"/>
                <w:szCs w:val="22"/>
                <w:lang w:val="mn-MN"/>
              </w:rPr>
              <w:t>эрээ хэлцэл, төслүүдийн мэдээллийг тогтмол шинэчлэх, холбогдох дүрэм журам боловсруулж батлуулах</w:t>
            </w:r>
          </w:p>
        </w:tc>
        <w:tc>
          <w:tcPr>
            <w:tcW w:w="2612" w:type="dxa"/>
            <w:gridSpan w:val="2"/>
            <w:tcBorders>
              <w:top w:val="single" w:sz="4" w:space="0" w:color="auto"/>
              <w:left w:val="nil"/>
              <w:bottom w:val="single" w:sz="4" w:space="0" w:color="auto"/>
              <w:right w:val="single" w:sz="4" w:space="0" w:color="auto"/>
            </w:tcBorders>
            <w:shd w:val="clear" w:color="auto" w:fill="auto"/>
            <w:noWrap/>
            <w:vAlign w:val="center"/>
          </w:tcPr>
          <w:p w14:paraId="7A257086" w14:textId="55010CD6" w:rsidR="00442BD9" w:rsidRDefault="00442BD9" w:rsidP="00442BD9">
            <w:pPr>
              <w:spacing w:before="60" w:after="60" w:line="240" w:lineRule="auto"/>
              <w:jc w:val="both"/>
              <w:rPr>
                <w:rFonts w:eastAsia="Arial" w:cs="Arial"/>
                <w:sz w:val="22"/>
                <w:szCs w:val="22"/>
                <w:lang w:val="mn-MN"/>
              </w:rPr>
            </w:pPr>
            <w:r w:rsidRPr="00C02403">
              <w:rPr>
                <w:rFonts w:cs="Arial"/>
                <w:sz w:val="22"/>
                <w:szCs w:val="22"/>
                <w:lang w:val="mn-MN"/>
              </w:rPr>
              <w:t>Үйл ажиллагаа өргөжиж, гэрээ хэлцэл, төслийн мэдээллүүд шинэчлэгдэж санхүүжилтийн гэрээнүүд хийгдэж, шаардлагатай дүрэм журам боловсруулагдаж батлагдсан байна.</w:t>
            </w:r>
          </w:p>
        </w:tc>
        <w:tc>
          <w:tcPr>
            <w:tcW w:w="4192" w:type="dxa"/>
            <w:tcBorders>
              <w:top w:val="single" w:sz="4" w:space="0" w:color="auto"/>
              <w:left w:val="nil"/>
              <w:bottom w:val="single" w:sz="4" w:space="0" w:color="auto"/>
              <w:right w:val="single" w:sz="4" w:space="0" w:color="auto"/>
            </w:tcBorders>
            <w:shd w:val="clear" w:color="auto" w:fill="auto"/>
            <w:noWrap/>
            <w:vAlign w:val="center"/>
          </w:tcPr>
          <w:p w14:paraId="39A3C9C4" w14:textId="79B0C8B5" w:rsidR="00442BD9" w:rsidRDefault="00442BD9" w:rsidP="00442BD9">
            <w:pPr>
              <w:spacing w:before="60" w:after="60" w:line="240" w:lineRule="auto"/>
              <w:jc w:val="both"/>
              <w:rPr>
                <w:rFonts w:eastAsia="Times New Roman" w:cs="Arial"/>
                <w:color w:val="000000" w:themeColor="text1"/>
                <w:sz w:val="22"/>
                <w:szCs w:val="22"/>
                <w:lang w:val="mn-MN"/>
              </w:rPr>
            </w:pPr>
            <w:r w:rsidRPr="005E0D20">
              <w:rPr>
                <w:rFonts w:cs="Arial"/>
                <w:sz w:val="22"/>
                <w:szCs w:val="22"/>
                <w:lang w:val="mn-MN"/>
              </w:rPr>
              <w:t>Нүүрстөрөгч багатай хөгжлийн түншлэл” хэлэлцээрийн хүрээнд Хамтарсан Кредит Олгох Механизмын /ХКОМ/ нарийн бичгийн газрын</w:t>
            </w:r>
            <w:r w:rsidRPr="00C02403">
              <w:rPr>
                <w:rFonts w:cs="Arial"/>
                <w:sz w:val="22"/>
                <w:szCs w:val="22"/>
                <w:lang w:val="mn-MN"/>
              </w:rPr>
              <w:t xml:space="preserve"> үйл ажиллагааг</w:t>
            </w:r>
            <w:r>
              <w:rPr>
                <w:rFonts w:cs="Arial"/>
                <w:sz w:val="22"/>
                <w:szCs w:val="22"/>
                <w:lang w:val="mn-MN"/>
              </w:rPr>
              <w:t xml:space="preserve"> өргөжүүлэх зорилгоор байгууллагын бүтэц орон тоонд энэ чиглэлийн боловсон хүчнийг нөөцийг нэмэгдүүлэх зорилгоор шинээр орон тоо нэмэх саналыг боловсруулсан. </w:t>
            </w:r>
          </w:p>
        </w:tc>
      </w:tr>
      <w:tr w:rsidR="00442BD9" w:rsidRPr="005E0D20" w14:paraId="676FD2A1" w14:textId="77777777" w:rsidTr="00BF6818">
        <w:trPr>
          <w:trHeight w:val="300"/>
        </w:trPr>
        <w:tc>
          <w:tcPr>
            <w:tcW w:w="148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92D3C51" w14:textId="6C12C7D6" w:rsidR="00442BD9" w:rsidRDefault="00442BD9" w:rsidP="00442BD9">
            <w:pPr>
              <w:spacing w:before="60" w:after="60" w:line="240" w:lineRule="auto"/>
              <w:jc w:val="center"/>
              <w:rPr>
                <w:rFonts w:eastAsia="Times New Roman" w:cs="Arial"/>
                <w:color w:val="000000" w:themeColor="text1"/>
                <w:sz w:val="22"/>
                <w:szCs w:val="22"/>
                <w:lang w:val="mn-MN"/>
              </w:rPr>
            </w:pPr>
            <w:r w:rsidRPr="003021C4">
              <w:rPr>
                <w:rFonts w:eastAsia="Times New Roman" w:cs="Arial"/>
                <w:b/>
                <w:bCs/>
                <w:iCs/>
                <w:sz w:val="22"/>
                <w:szCs w:val="22"/>
                <w:lang w:val="mn-MN"/>
              </w:rPr>
              <w:t>ЗОРИЛГО 3</w:t>
            </w:r>
            <w:r w:rsidRPr="003021C4">
              <w:rPr>
                <w:rFonts w:cs="Arial"/>
                <w:b/>
                <w:bCs/>
                <w:iCs/>
                <w:sz w:val="22"/>
                <w:szCs w:val="22"/>
                <w:lang w:val="mn-MN"/>
              </w:rPr>
              <w:t>. ХУУЛЬ ТОГТООМЖ, ТОГТООЛ ШИЙДВЭРИЙН ХЭРЭГЖИЛТИЙГ ХАНГАХ</w:t>
            </w:r>
          </w:p>
        </w:tc>
      </w:tr>
      <w:tr w:rsidR="00442BD9" w:rsidRPr="005E0D20" w14:paraId="4B52B734" w14:textId="77777777" w:rsidTr="00BF6818">
        <w:trPr>
          <w:trHeight w:val="300"/>
        </w:trPr>
        <w:tc>
          <w:tcPr>
            <w:tcW w:w="148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0795F89" w14:textId="010B83FD" w:rsidR="00442BD9" w:rsidRPr="003021C4" w:rsidRDefault="00442BD9" w:rsidP="00442BD9">
            <w:pPr>
              <w:spacing w:before="60" w:after="60" w:line="240" w:lineRule="auto"/>
              <w:rPr>
                <w:rFonts w:eastAsia="Times New Roman" w:cs="Arial"/>
                <w:b/>
                <w:bCs/>
                <w:iCs/>
                <w:sz w:val="22"/>
                <w:szCs w:val="22"/>
                <w:lang w:val="mn-MN"/>
              </w:rPr>
            </w:pPr>
            <w:r w:rsidRPr="00A838CB">
              <w:rPr>
                <w:rFonts w:eastAsia="Times New Roman" w:cs="Arial"/>
                <w:b/>
                <w:bCs/>
                <w:iCs/>
                <w:sz w:val="22"/>
                <w:szCs w:val="22"/>
                <w:lang w:val="mn-MN"/>
              </w:rPr>
              <w:t>Зорилт</w:t>
            </w:r>
            <w:r>
              <w:rPr>
                <w:rFonts w:eastAsia="Times New Roman" w:cs="Arial"/>
                <w:b/>
                <w:bCs/>
                <w:iCs/>
                <w:sz w:val="22"/>
                <w:szCs w:val="22"/>
                <w:lang w:val="mn-MN"/>
              </w:rPr>
              <w:t xml:space="preserve"> </w:t>
            </w:r>
            <w:r w:rsidRPr="00A838CB">
              <w:rPr>
                <w:rFonts w:eastAsia="Times New Roman" w:cs="Arial"/>
                <w:b/>
                <w:bCs/>
                <w:iCs/>
                <w:sz w:val="22"/>
                <w:szCs w:val="22"/>
                <w:lang w:val="mn-MN"/>
              </w:rPr>
              <w:t xml:space="preserve">1. </w:t>
            </w:r>
            <w:r w:rsidRPr="005E0D20">
              <w:rPr>
                <w:rFonts w:cs="Arial"/>
                <w:b/>
                <w:bCs/>
                <w:sz w:val="22"/>
                <w:szCs w:val="22"/>
                <w:lang w:val="mn-MN"/>
              </w:rPr>
              <w:t xml:space="preserve"> Хууль, тогтоомж, гэрээ хэлцлийн биелэлтэд хяналт тавих</w:t>
            </w:r>
          </w:p>
        </w:tc>
      </w:tr>
      <w:tr w:rsidR="00442BD9" w:rsidRPr="005E0D20" w14:paraId="0A6FFAC0" w14:textId="77777777" w:rsidTr="00BF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D99A490" w14:textId="77777777"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330DEA">
              <w:rPr>
                <w:rFonts w:eastAsia="Times New Roman" w:cs="Arial"/>
                <w:color w:val="000000" w:themeColor="text1"/>
                <w:sz w:val="22"/>
                <w:szCs w:val="22"/>
                <w:lang w:val="mn-MN"/>
              </w:rPr>
              <w:t>1</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7A4AED9E" w14:textId="42E00D41"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cs="Arial"/>
                <w:sz w:val="22"/>
                <w:szCs w:val="22"/>
                <w:lang w:val="mn-MN"/>
              </w:rPr>
              <w:t xml:space="preserve">Хэлтэс, нэгжийн </w:t>
            </w:r>
            <w:r w:rsidRPr="00DC0423">
              <w:rPr>
                <w:rFonts w:cs="Arial"/>
                <w:sz w:val="22"/>
                <w:szCs w:val="22"/>
                <w:lang w:val="mn-MN"/>
              </w:rPr>
              <w:t>гүйцэтгэлийн төлөвлөгөөг батлах, төлөвлөгөөний биелэлт, холбогдох баримт бичгийн хэрэгжилт</w:t>
            </w:r>
            <w:r>
              <w:rPr>
                <w:rFonts w:cs="Arial"/>
                <w:sz w:val="22"/>
                <w:szCs w:val="22"/>
                <w:lang w:val="mn-MN"/>
              </w:rPr>
              <w:t xml:space="preserve">ийг хянах, хангах  </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63C4513" w14:textId="77777777" w:rsidR="00442BD9" w:rsidRPr="005E0D20" w:rsidRDefault="00442BD9" w:rsidP="00442BD9">
            <w:pPr>
              <w:spacing w:before="60" w:after="60"/>
              <w:jc w:val="both"/>
              <w:rPr>
                <w:rFonts w:cs="Arial"/>
                <w:sz w:val="22"/>
                <w:szCs w:val="22"/>
                <w:lang w:val="mn-MN"/>
              </w:rPr>
            </w:pPr>
            <w:r>
              <w:rPr>
                <w:rFonts w:cs="Arial"/>
                <w:sz w:val="22"/>
                <w:szCs w:val="22"/>
                <w:lang w:val="mn-MN"/>
              </w:rPr>
              <w:t>а/ У</w:t>
            </w:r>
            <w:r w:rsidRPr="005E0D20">
              <w:rPr>
                <w:rFonts w:cs="Arial"/>
                <w:sz w:val="22"/>
                <w:szCs w:val="22"/>
                <w:lang w:val="mn-MN"/>
              </w:rPr>
              <w:t>дирдлагын зохион байгуулалт, албан тушаал, ажлын зохион байгуулалтыг сайжруулах</w:t>
            </w:r>
          </w:p>
          <w:p w14:paraId="3132DF17" w14:textId="77777777" w:rsidR="00442BD9" w:rsidRPr="005E0D20" w:rsidRDefault="00442BD9" w:rsidP="00442BD9">
            <w:pPr>
              <w:spacing w:before="60" w:after="60"/>
              <w:jc w:val="both"/>
              <w:rPr>
                <w:rFonts w:cs="Arial"/>
                <w:sz w:val="22"/>
                <w:szCs w:val="22"/>
                <w:lang w:val="mn-MN"/>
              </w:rPr>
            </w:pPr>
            <w:r w:rsidRPr="005E0D20">
              <w:rPr>
                <w:rFonts w:cs="Arial"/>
                <w:sz w:val="22"/>
                <w:szCs w:val="22"/>
                <w:lang w:val="mn-MN"/>
              </w:rPr>
              <w:t>б/ Албан тушаалд тавигдах шаардлагыг шинэчлэн тодорхойлох</w:t>
            </w:r>
          </w:p>
          <w:p w14:paraId="278AC747" w14:textId="07A5527F"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5E0D20">
              <w:rPr>
                <w:rFonts w:cs="Arial"/>
                <w:sz w:val="22"/>
                <w:szCs w:val="22"/>
                <w:lang w:val="mn-MN"/>
              </w:rPr>
              <w:t>в/ Хэлтэс нэгж, ажилчдын гүйцэтгэлийн төлөвлөгөөг үнэлэх журмыг боловсруулах</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0BB275" w14:textId="245D952A"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5E0D20">
              <w:rPr>
                <w:rFonts w:cs="Arial"/>
                <w:sz w:val="22"/>
                <w:szCs w:val="22"/>
                <w:lang w:val="mn-MN"/>
              </w:rPr>
              <w:t xml:space="preserve">Хууль тогтоомж, дүрэм журам, гэрээ хэлцлийн биелэлт хангагдаж, үр дүн гарсан байна.  </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83E70" w14:textId="5F617C34"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 xml:space="preserve">Хэлтэс, нэгжиийн гүйцэтгэлийг төлөвлөгөөг батлан, хэрэгжилтийг хангуулан, төлөвлөгөөний биелэлтэнд хяналт тавин ажиллаж байна. </w:t>
            </w:r>
          </w:p>
        </w:tc>
      </w:tr>
      <w:tr w:rsidR="00442BD9" w:rsidRPr="005E0D20" w14:paraId="0DBE516A" w14:textId="77777777" w:rsidTr="00BF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4F343BD" w14:textId="77777777"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330DEA">
              <w:rPr>
                <w:rFonts w:eastAsia="Times New Roman" w:cs="Arial"/>
                <w:color w:val="000000" w:themeColor="text1"/>
                <w:sz w:val="22"/>
                <w:szCs w:val="22"/>
                <w:lang w:val="mn-MN"/>
              </w:rPr>
              <w:lastRenderedPageBreak/>
              <w:t>2</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037A4EAE" w14:textId="7A0A90D3"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DC0423">
              <w:rPr>
                <w:rFonts w:cs="Arial"/>
                <w:sz w:val="22"/>
                <w:szCs w:val="22"/>
                <w:lang w:val="mn-MN"/>
              </w:rPr>
              <w:t>Байгууллагын хэмжээнд мөрдөгдөх дүрэм, журам, эрх зүйн баримт бич</w:t>
            </w:r>
            <w:r>
              <w:rPr>
                <w:rFonts w:cs="Arial"/>
                <w:sz w:val="22"/>
                <w:szCs w:val="22"/>
                <w:lang w:val="mn-MN"/>
              </w:rPr>
              <w:t xml:space="preserve">иг, гэрээ хэлцлийн </w:t>
            </w:r>
            <w:r w:rsidRPr="00DC0423">
              <w:rPr>
                <w:rFonts w:cs="Arial"/>
                <w:sz w:val="22"/>
                <w:szCs w:val="22"/>
                <w:lang w:val="mn-MN"/>
              </w:rPr>
              <w:t>төслийг хянах</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A660F6C" w14:textId="77777777" w:rsidR="00442BD9" w:rsidRDefault="00442BD9" w:rsidP="00442BD9">
            <w:pPr>
              <w:spacing w:before="60" w:after="60"/>
              <w:jc w:val="both"/>
              <w:rPr>
                <w:rFonts w:cs="Arial"/>
                <w:sz w:val="22"/>
                <w:szCs w:val="22"/>
                <w:lang w:val="mn-MN"/>
              </w:rPr>
            </w:pPr>
            <w:r>
              <w:rPr>
                <w:rFonts w:cs="Arial"/>
                <w:sz w:val="22"/>
                <w:szCs w:val="22"/>
                <w:lang w:val="mn-MN"/>
              </w:rPr>
              <w:t>а/ Дүрэм журмын хэрэгжилтэд хяналт тавих</w:t>
            </w:r>
          </w:p>
          <w:p w14:paraId="0629125A" w14:textId="586A5D20"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cs="Arial"/>
                <w:sz w:val="22"/>
                <w:szCs w:val="22"/>
                <w:lang w:val="mn-MN"/>
              </w:rPr>
              <w:t>б/ Гэрээ хэлцэл, захирлын тушаал, шийдвэрийн төсөлд хяналт тавих</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05BDD1" w14:textId="584051C2"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5E0D20">
              <w:rPr>
                <w:rFonts w:cs="Arial"/>
                <w:sz w:val="22"/>
                <w:szCs w:val="22"/>
                <w:lang w:val="mn-MN"/>
              </w:rPr>
              <w:t>Хууль тогтоомж, тушаал шийдвэрийн биелэлт хангагдсан байна</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10F22" w14:textId="40CB96C8"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 xml:space="preserve">Байгууллагын хэмжээнд зайлшгүй шаардлагатай дүрэм журмыг шинээр боловсруулах судалгааг хийж, зайлшгүй шаардлагатай журмын төслүүдийг боловсруулж байна. </w:t>
            </w:r>
          </w:p>
        </w:tc>
      </w:tr>
      <w:tr w:rsidR="00442BD9" w:rsidRPr="005E0D20" w14:paraId="4524058B" w14:textId="77777777" w:rsidTr="00BF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945FC9D" w14:textId="77777777"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330DEA">
              <w:rPr>
                <w:rFonts w:eastAsia="Times New Roman" w:cs="Arial"/>
                <w:color w:val="000000" w:themeColor="text1"/>
                <w:sz w:val="22"/>
                <w:szCs w:val="22"/>
                <w:lang w:val="mn-MN"/>
              </w:rPr>
              <w:t>3</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6CF8FA36" w14:textId="240760C7"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DC0423">
              <w:rPr>
                <w:rFonts w:cs="Arial"/>
                <w:sz w:val="22"/>
                <w:szCs w:val="22"/>
                <w:lang w:val="mn-MN"/>
              </w:rPr>
              <w:t>Хууль хяналтын байгууллагад шилжүүлсэн хэрэг зөрчлийн шийдвэрлэлтэд хяналт тавих,</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1CEC5CD" w14:textId="77777777" w:rsidR="00442BD9" w:rsidRDefault="00442BD9" w:rsidP="00442BD9">
            <w:pPr>
              <w:spacing w:before="60" w:after="60"/>
              <w:jc w:val="both"/>
              <w:rPr>
                <w:rFonts w:cs="Arial"/>
                <w:sz w:val="22"/>
                <w:szCs w:val="22"/>
                <w:lang w:val="mn-MN"/>
              </w:rPr>
            </w:pPr>
            <w:r>
              <w:rPr>
                <w:rFonts w:cs="Arial"/>
                <w:sz w:val="22"/>
                <w:szCs w:val="22"/>
                <w:lang w:val="mn-MN"/>
              </w:rPr>
              <w:t>а/ Хууль, хяналт шалгалт, Аудитын байгууллагаас өгсөн зөвлөмж, дүгнэлт, шийдвэрийг хэрэгжүүлэх ажлын төлөвлөгөө боловсруулан ажиллана</w:t>
            </w:r>
          </w:p>
          <w:p w14:paraId="26A3C807" w14:textId="348720D7"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cs="Arial"/>
                <w:sz w:val="22"/>
                <w:szCs w:val="22"/>
                <w:lang w:val="mn-MN"/>
              </w:rPr>
              <w:t>б/ Э</w:t>
            </w:r>
            <w:r w:rsidRPr="00DC0423">
              <w:rPr>
                <w:rFonts w:cs="Arial"/>
                <w:sz w:val="22"/>
                <w:szCs w:val="22"/>
                <w:lang w:val="mn-MN"/>
              </w:rPr>
              <w:t xml:space="preserve">рх зүйн маргааныг шийдвэрлэх ажиллагаанд байгууллагыг </w:t>
            </w:r>
            <w:r>
              <w:rPr>
                <w:rFonts w:cs="Arial"/>
                <w:sz w:val="22"/>
                <w:szCs w:val="22"/>
                <w:lang w:val="mn-MN"/>
              </w:rPr>
              <w:t>мэргэжлийн хуульчаар төлөөлүүлж, байгууллагын хууль ёсны эрх ашгийг хамгаалуулах</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43D8949" w14:textId="422CB70D"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330DEA">
              <w:rPr>
                <w:rFonts w:eastAsia="Times New Roman" w:cs="Arial"/>
                <w:color w:val="000000" w:themeColor="text1"/>
                <w:sz w:val="22"/>
                <w:szCs w:val="22"/>
                <w:lang w:val="mn-MN"/>
              </w:rPr>
              <w:t xml:space="preserve"> </w:t>
            </w:r>
            <w:r>
              <w:rPr>
                <w:rFonts w:eastAsia="Arial" w:cs="Arial"/>
                <w:sz w:val="22"/>
                <w:szCs w:val="22"/>
                <w:lang w:val="mn-MN"/>
              </w:rPr>
              <w:t>Төлөвлөгөөний хэрэгжилт хангагдсан байна.</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19167" w14:textId="0DF8D567"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 xml:space="preserve">Хууль хяналтын байгууллагад шийдвэрлэгдэхээр хянагдаж байгаа хэрэг маргаанд байгууллагыг төлөөлөн оролцох төлөөлөгчийг томилон ажиллуулж тодорхой үр дүнг гаргасан. </w:t>
            </w:r>
          </w:p>
        </w:tc>
      </w:tr>
      <w:tr w:rsidR="00442BD9" w:rsidRPr="005E0D20" w14:paraId="47F72CC1" w14:textId="77777777" w:rsidTr="00BF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AB97F9C" w14:textId="707CB669"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4</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3961872C" w14:textId="33316DDB" w:rsidR="00442BD9" w:rsidRPr="00DC0423" w:rsidRDefault="00442BD9" w:rsidP="00442BD9">
            <w:pPr>
              <w:spacing w:before="60" w:after="60" w:line="240" w:lineRule="auto"/>
              <w:jc w:val="both"/>
              <w:rPr>
                <w:rFonts w:cs="Arial"/>
                <w:sz w:val="22"/>
                <w:szCs w:val="22"/>
                <w:lang w:val="mn-MN"/>
              </w:rPr>
            </w:pPr>
            <w:r w:rsidRPr="00DC0423">
              <w:rPr>
                <w:rFonts w:cs="Arial"/>
                <w:sz w:val="22"/>
                <w:szCs w:val="22"/>
                <w:lang w:val="mn-MN"/>
              </w:rPr>
              <w:t>Авилгатай тэмцэх үндэсний хөтөлбөрийг хэрэгжүүлэх төлөвлөгөө боловсруула</w:t>
            </w:r>
            <w:r>
              <w:rPr>
                <w:rFonts w:cs="Arial"/>
                <w:sz w:val="22"/>
                <w:szCs w:val="22"/>
                <w:lang w:val="mn-MN"/>
              </w:rPr>
              <w:t>х</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D8B746E" w14:textId="032BD071" w:rsidR="00442BD9" w:rsidRDefault="00442BD9" w:rsidP="00442BD9">
            <w:pPr>
              <w:spacing w:before="60" w:after="60"/>
              <w:jc w:val="both"/>
              <w:rPr>
                <w:rFonts w:cs="Arial"/>
                <w:sz w:val="22"/>
                <w:szCs w:val="22"/>
                <w:lang w:val="mn-MN"/>
              </w:rPr>
            </w:pPr>
            <w:r>
              <w:rPr>
                <w:rFonts w:cs="Arial"/>
                <w:sz w:val="22"/>
                <w:szCs w:val="22"/>
                <w:lang w:val="mn-MN"/>
              </w:rPr>
              <w:t>Авилга, ашиг сонирхлын зөрчлөөс ангид байх сургалтанд байгууллагын ажилтан, албан хаагчдын хамруулна.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FE8AD0" w14:textId="04CF3208"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5E0D20">
              <w:rPr>
                <w:rFonts w:cs="Arial"/>
                <w:sz w:val="22"/>
                <w:szCs w:val="22"/>
                <w:lang w:val="mn-MN"/>
              </w:rPr>
              <w:t>Хууль тогтоомж, тушаал шийдвэрийн биелэлт хангагдсан байна</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001F0" w14:textId="2AA6F38F"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 xml:space="preserve">Авилгатай тэмцэх үндэсний хөтөлбөрийг хэрэгжүүлэх төлөвлөгөө боловсруулж төлөвлөгөөг захирлын тушаалаар баталж, хэрэгжилтийг ханган ажиллаж байна. </w:t>
            </w:r>
          </w:p>
        </w:tc>
      </w:tr>
      <w:tr w:rsidR="00442BD9" w:rsidRPr="005E0D20" w14:paraId="4D70183D" w14:textId="77777777" w:rsidTr="00BF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BAF4E64" w14:textId="605EB28D" w:rsidR="00442BD9"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5</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1F5F26C6" w14:textId="2B93A635" w:rsidR="00442BD9" w:rsidRPr="00DC0423" w:rsidRDefault="00442BD9" w:rsidP="00442BD9">
            <w:pPr>
              <w:spacing w:before="60" w:after="60" w:line="240" w:lineRule="auto"/>
              <w:jc w:val="both"/>
              <w:rPr>
                <w:rFonts w:cs="Arial"/>
                <w:sz w:val="22"/>
                <w:szCs w:val="22"/>
                <w:lang w:val="mn-MN"/>
              </w:rPr>
            </w:pPr>
            <w:r w:rsidRPr="00DC0423">
              <w:rPr>
                <w:rFonts w:cs="Arial"/>
                <w:sz w:val="22"/>
                <w:szCs w:val="22"/>
                <w:lang w:val="mn-MN"/>
              </w:rPr>
              <w:t>Архив, албан хэрэг хөтлөлтийн тухай хууль, Иргэдээс төрийн байгууллага, албан тушаалтанд гаргасан өргөдөл, гомдлыг шийдвэрлэх тухай хууль, Хөдөлмөрийн тухай хууль, Нийтийн албанд нийтийн болон хувийн ашиг сонирхлыг зохицуулах, ашиг сонирхлын зөрчлөөс урьдчилан сэргийлэх тухай хууль болон эдгээртэй нийцүүлэн гаргасан хууль тогтоомжийг хэрэгжүүлэх</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19AC6DB" w14:textId="77777777" w:rsidR="00442BD9" w:rsidRDefault="00442BD9" w:rsidP="00442BD9">
            <w:pPr>
              <w:spacing w:before="60" w:after="60"/>
              <w:jc w:val="both"/>
              <w:rPr>
                <w:rFonts w:cs="Arial"/>
                <w:sz w:val="22"/>
                <w:szCs w:val="22"/>
                <w:lang w:val="mn-MN"/>
              </w:rPr>
            </w:pPr>
            <w:r>
              <w:rPr>
                <w:rFonts w:cs="Arial"/>
                <w:sz w:val="22"/>
                <w:szCs w:val="22"/>
                <w:lang w:val="mn-MN"/>
              </w:rPr>
              <w:t>а/ Архив бичиг хэрэг, албан хэргийг холбогдох журам, стандартын дагуу хөтлөх</w:t>
            </w:r>
          </w:p>
          <w:p w14:paraId="09CBAB62" w14:textId="77777777" w:rsidR="00442BD9" w:rsidRDefault="00442BD9" w:rsidP="00442BD9">
            <w:pPr>
              <w:spacing w:before="60" w:after="60"/>
              <w:jc w:val="both"/>
              <w:rPr>
                <w:rFonts w:cs="Arial"/>
                <w:sz w:val="22"/>
                <w:szCs w:val="22"/>
                <w:lang w:val="mn-MN"/>
              </w:rPr>
            </w:pPr>
            <w:r>
              <w:rPr>
                <w:rFonts w:cs="Arial"/>
                <w:sz w:val="22"/>
                <w:szCs w:val="22"/>
                <w:lang w:val="mn-MN"/>
              </w:rPr>
              <w:t xml:space="preserve">б/ Архив бичиг хэрэг хариуцсан ажилтныг мэргэшүүлэх сургалтанд хамруулах </w:t>
            </w:r>
          </w:p>
          <w:p w14:paraId="205F489B" w14:textId="657A90B0" w:rsidR="00442BD9" w:rsidRDefault="00442BD9" w:rsidP="00442BD9">
            <w:pPr>
              <w:spacing w:before="60" w:after="60"/>
              <w:jc w:val="both"/>
              <w:rPr>
                <w:rFonts w:cs="Arial"/>
                <w:sz w:val="22"/>
                <w:szCs w:val="22"/>
                <w:lang w:val="mn-MN"/>
              </w:rPr>
            </w:pPr>
            <w:r>
              <w:rPr>
                <w:rFonts w:cs="Arial"/>
                <w:sz w:val="22"/>
                <w:szCs w:val="22"/>
                <w:lang w:val="mn-MN"/>
              </w:rPr>
              <w:t xml:space="preserve">в/ Хууль тогтоомжийн талаар ажилтан албан хаагчдад эрх зүйн сургалт хийх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713183" w14:textId="659C1B41" w:rsidR="00442BD9" w:rsidRPr="005E0D20" w:rsidRDefault="00442BD9" w:rsidP="00442BD9">
            <w:pPr>
              <w:spacing w:before="60" w:after="60" w:line="240" w:lineRule="auto"/>
              <w:jc w:val="both"/>
              <w:rPr>
                <w:rFonts w:cs="Arial"/>
                <w:sz w:val="22"/>
                <w:szCs w:val="22"/>
                <w:lang w:val="mn-MN"/>
              </w:rPr>
            </w:pPr>
            <w:r w:rsidRPr="005E0D20">
              <w:rPr>
                <w:rFonts w:cs="Arial"/>
                <w:sz w:val="22"/>
                <w:szCs w:val="22"/>
                <w:lang w:val="mn-MN"/>
              </w:rPr>
              <w:t>Хууль тогтоомж, тушаал шийдвэрийн биелэлт хангагдсан байна</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521D7" w14:textId="31658811"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Тайлант хугацанд төвийн архив, бичиг хэргийн хөтлөлтийн тухай хууль,</w:t>
            </w:r>
            <w:r w:rsidRPr="00DC0423">
              <w:rPr>
                <w:rFonts w:cs="Arial"/>
                <w:sz w:val="22"/>
                <w:szCs w:val="22"/>
                <w:lang w:val="mn-MN"/>
              </w:rPr>
              <w:t xml:space="preserve"> Иргэдээс төрийн байгууллага, албан тушаалтанд гаргасан өргөдөл, гомдлыг шийдвэрлэх тухай хууль, Хөдөлмөрийн тухай хууль, Нийтийн албанд нийтийн болон хувийн ашиг сонирхлыг зохицуулах, ашиг сонирхлын зөрчлөөс урьдчилан сэргийлэх тухай хууль болон эдгээртэй нийцүүлэн гаргасан хууль тогтоомжий</w:t>
            </w:r>
            <w:r>
              <w:rPr>
                <w:rFonts w:cs="Arial"/>
                <w:sz w:val="22"/>
                <w:szCs w:val="22"/>
                <w:lang w:val="mn-MN"/>
              </w:rPr>
              <w:t xml:space="preserve">н хэрэгжилтийг ханган ажиллаж байгаа бөгөөд </w:t>
            </w:r>
            <w:r w:rsidRPr="0082432F">
              <w:rPr>
                <w:rFonts w:cs="Arial"/>
                <w:sz w:val="22"/>
                <w:szCs w:val="22"/>
                <w:highlight w:val="yellow"/>
                <w:lang w:val="mn-MN"/>
              </w:rPr>
              <w:t>ирсэн бичиг..........., явсан бичиг........., гэрээ........, А тушаал........, Б тушаал..... гарсан байна.</w:t>
            </w:r>
            <w:r>
              <w:rPr>
                <w:rFonts w:cs="Arial"/>
                <w:sz w:val="22"/>
                <w:szCs w:val="22"/>
                <w:lang w:val="mn-MN"/>
              </w:rPr>
              <w:t xml:space="preserve"> </w:t>
            </w:r>
            <w:r>
              <w:rPr>
                <w:rFonts w:eastAsia="Times New Roman" w:cs="Arial"/>
                <w:color w:val="000000" w:themeColor="text1"/>
                <w:sz w:val="22"/>
                <w:szCs w:val="22"/>
                <w:lang w:val="mn-MN"/>
              </w:rPr>
              <w:t xml:space="preserve"> </w:t>
            </w:r>
          </w:p>
        </w:tc>
      </w:tr>
      <w:tr w:rsidR="00442BD9" w:rsidRPr="005E0D20" w14:paraId="6D005081" w14:textId="29A7F114" w:rsidTr="00EA3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148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D86103" w14:textId="589F52E1"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2373BB">
              <w:rPr>
                <w:rFonts w:cs="Arial"/>
                <w:b/>
                <w:bCs/>
                <w:sz w:val="22"/>
                <w:szCs w:val="22"/>
                <w:lang w:val="mn-MN"/>
              </w:rPr>
              <w:t>Зорилт 2. Дээд шатны байгууллагын тогтоол, шийдвэрийн биелэлтийг хангах</w:t>
            </w:r>
          </w:p>
        </w:tc>
      </w:tr>
      <w:tr w:rsidR="00442BD9" w:rsidRPr="005E0D20" w14:paraId="7A992092" w14:textId="77777777" w:rsidTr="00BF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EB5AF88" w14:textId="794D9ABA" w:rsidR="00442BD9"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lastRenderedPageBreak/>
              <w:t>1</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0B1BBC44" w14:textId="2BF1537C" w:rsidR="00442BD9" w:rsidRPr="00DC0423" w:rsidRDefault="00442BD9" w:rsidP="00442BD9">
            <w:pPr>
              <w:spacing w:before="60" w:after="60" w:line="240" w:lineRule="auto"/>
              <w:jc w:val="both"/>
              <w:rPr>
                <w:rFonts w:cs="Arial"/>
                <w:sz w:val="22"/>
                <w:szCs w:val="22"/>
                <w:lang w:val="mn-MN"/>
              </w:rPr>
            </w:pPr>
            <w:r w:rsidRPr="00DC0423">
              <w:rPr>
                <w:rFonts w:cs="Arial"/>
                <w:sz w:val="22"/>
                <w:szCs w:val="22"/>
                <w:lang w:val="mn-MN"/>
              </w:rPr>
              <w:t>Монгол Улсын хууль, УИХ-ын тогтоол, Ерөнхийлөгчийн зарлиг, Засгийн газрын тогтоол, шийдвэр, албан даалгавар, БОУАӨ-ийн сайдаас өгсөн үүрэг, даалгаварын хэрэгжилтийг зохион байгуулж, тайлагнана</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83CB9E6" w14:textId="77777777" w:rsidR="00442BD9" w:rsidRDefault="00442BD9" w:rsidP="00442BD9">
            <w:pPr>
              <w:spacing w:before="60" w:after="60"/>
              <w:jc w:val="both"/>
              <w:rPr>
                <w:rFonts w:cs="Arial"/>
                <w:color w:val="FF0000"/>
                <w:sz w:val="22"/>
                <w:szCs w:val="22"/>
                <w:lang w:val="mn-MN"/>
              </w:rPr>
            </w:pPr>
            <w:r w:rsidRPr="000863A1">
              <w:rPr>
                <w:rFonts w:cs="Arial"/>
                <w:sz w:val="22"/>
                <w:szCs w:val="22"/>
                <w:lang w:val="mn-MN"/>
              </w:rPr>
              <w:t>Үүрэг чиглэл бүхий албан даалгаварыг хэрэгжүүлэх төлөвлөгөө гарган биелэлтийг тайлагнана</w:t>
            </w:r>
            <w:r>
              <w:rPr>
                <w:rFonts w:cs="Arial"/>
                <w:sz w:val="22"/>
                <w:szCs w:val="22"/>
                <w:lang w:val="mn-MN"/>
              </w:rPr>
              <w:t>.</w:t>
            </w:r>
          </w:p>
          <w:p w14:paraId="42123799" w14:textId="77777777" w:rsidR="00442BD9" w:rsidRDefault="00442BD9" w:rsidP="00442BD9">
            <w:pPr>
              <w:spacing w:before="60" w:after="60"/>
              <w:jc w:val="both"/>
              <w:rPr>
                <w:rFonts w:cs="Arial"/>
                <w:sz w:val="22"/>
                <w:szCs w:val="22"/>
                <w:lang w:val="mn-MN"/>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EBB994" w14:textId="505C6457" w:rsidR="00442BD9" w:rsidRPr="005E0D20" w:rsidRDefault="00442BD9" w:rsidP="00442BD9">
            <w:pPr>
              <w:spacing w:before="60" w:after="60" w:line="240" w:lineRule="auto"/>
              <w:jc w:val="both"/>
              <w:rPr>
                <w:rFonts w:cs="Arial"/>
                <w:sz w:val="22"/>
                <w:szCs w:val="22"/>
                <w:lang w:val="mn-MN"/>
              </w:rPr>
            </w:pPr>
            <w:r w:rsidRPr="00DC0423">
              <w:rPr>
                <w:rFonts w:cs="Arial"/>
                <w:sz w:val="22"/>
                <w:szCs w:val="22"/>
                <w:lang w:val="mn-MN"/>
              </w:rPr>
              <w:t>Тайлан мэдээг хугацаанд нь гаргаж, холбогдох газарт хүргүүлсэн байна.</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B4A2B" w14:textId="03D98A7D"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DC0423">
              <w:rPr>
                <w:rFonts w:cs="Arial"/>
                <w:sz w:val="22"/>
                <w:szCs w:val="22"/>
                <w:lang w:val="mn-MN"/>
              </w:rPr>
              <w:t>УИХ-ын тогтоол, Ерөнхийлөгчийн зарлиг, Засгийн газрын тогтоол, шийдвэр, албан даалгавар, БОУАӨ-ийн сайдаас өгсөн үүрэг, даалгаварын хэрэгжилтий</w:t>
            </w:r>
            <w:r>
              <w:rPr>
                <w:rFonts w:cs="Arial"/>
                <w:sz w:val="22"/>
                <w:szCs w:val="22"/>
                <w:lang w:val="mn-MN"/>
              </w:rPr>
              <w:t>г ханган ажиллаж байна.</w:t>
            </w:r>
          </w:p>
        </w:tc>
      </w:tr>
      <w:tr w:rsidR="00442BD9" w:rsidRPr="005E0D20" w14:paraId="603C030B" w14:textId="77777777" w:rsidTr="00BF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4896B5E" w14:textId="3135DAB1" w:rsidR="00442BD9"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2</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06E8E445" w14:textId="6B552087" w:rsidR="00442BD9" w:rsidRPr="00DC0423" w:rsidRDefault="00442BD9" w:rsidP="00442BD9">
            <w:pPr>
              <w:spacing w:before="60" w:after="60" w:line="240" w:lineRule="auto"/>
              <w:jc w:val="both"/>
              <w:rPr>
                <w:rFonts w:cs="Arial"/>
                <w:sz w:val="22"/>
                <w:szCs w:val="22"/>
                <w:lang w:val="mn-MN"/>
              </w:rPr>
            </w:pPr>
            <w:r w:rsidRPr="00DC0423">
              <w:rPr>
                <w:rFonts w:cs="Arial"/>
                <w:sz w:val="22"/>
                <w:szCs w:val="22"/>
                <w:lang w:val="mn-MN"/>
              </w:rPr>
              <w:t>Холбогдох эрх зүйн акт, тогтоол,</w:t>
            </w:r>
            <w:r>
              <w:rPr>
                <w:rFonts w:cs="Arial"/>
                <w:sz w:val="22"/>
                <w:szCs w:val="22"/>
                <w:lang w:val="mn-MN"/>
              </w:rPr>
              <w:t xml:space="preserve"> </w:t>
            </w:r>
            <w:r w:rsidRPr="00DC0423">
              <w:rPr>
                <w:rFonts w:cs="Arial"/>
                <w:sz w:val="22"/>
                <w:szCs w:val="22"/>
                <w:lang w:val="mn-MN"/>
              </w:rPr>
              <w:t xml:space="preserve">шийдвэрийн хэрэгжилтийг гаргаж </w:t>
            </w:r>
            <w:r>
              <w:rPr>
                <w:rFonts w:cs="Arial"/>
                <w:sz w:val="22"/>
                <w:szCs w:val="22"/>
                <w:lang w:val="mn-MN"/>
              </w:rPr>
              <w:t xml:space="preserve">БОУАӨЯ болон </w:t>
            </w:r>
            <w:r w:rsidRPr="00DC0423">
              <w:rPr>
                <w:rFonts w:cs="Arial"/>
                <w:sz w:val="22"/>
                <w:szCs w:val="22"/>
                <w:lang w:val="mn-MN"/>
              </w:rPr>
              <w:t>ТӨБЗГ-т хүргүүлнэ.</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F89ECDB" w14:textId="6ACD80A4" w:rsidR="00442BD9" w:rsidRPr="000863A1" w:rsidRDefault="00442BD9" w:rsidP="00442BD9">
            <w:pPr>
              <w:spacing w:before="60" w:after="60"/>
              <w:jc w:val="both"/>
              <w:rPr>
                <w:rFonts w:cs="Arial"/>
                <w:sz w:val="22"/>
                <w:szCs w:val="22"/>
                <w:lang w:val="mn-MN"/>
              </w:rPr>
            </w:pPr>
            <w:r w:rsidRPr="005E0D20">
              <w:rPr>
                <w:rFonts w:cs="Arial"/>
                <w:sz w:val="22"/>
                <w:szCs w:val="22"/>
                <w:lang w:val="mn-MN"/>
              </w:rPr>
              <w:t>Шаардлагатай арга хэмжээг тухай бүр авах</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505377" w14:textId="1DB941E3" w:rsidR="00442BD9" w:rsidRPr="00DC0423" w:rsidRDefault="00442BD9" w:rsidP="00442BD9">
            <w:pPr>
              <w:spacing w:before="60" w:after="60" w:line="240" w:lineRule="auto"/>
              <w:jc w:val="both"/>
              <w:rPr>
                <w:rFonts w:cs="Arial"/>
                <w:sz w:val="22"/>
                <w:szCs w:val="22"/>
                <w:lang w:val="mn-MN"/>
              </w:rPr>
            </w:pPr>
            <w:r w:rsidRPr="005E0D20">
              <w:rPr>
                <w:rFonts w:cs="Arial"/>
                <w:sz w:val="22"/>
                <w:szCs w:val="22"/>
                <w:lang w:val="mn-MN"/>
              </w:rPr>
              <w:t>Дээд газрын тогтоол шийдвэрийн биелэлт хангагдсан байна.</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EE820" w14:textId="0682E847" w:rsidR="00442BD9" w:rsidRPr="00330DEA" w:rsidRDefault="00442BD9" w:rsidP="00442BD9">
            <w:pPr>
              <w:spacing w:before="60" w:after="60" w:line="240" w:lineRule="auto"/>
              <w:jc w:val="both"/>
              <w:rPr>
                <w:rFonts w:eastAsia="Times New Roman" w:cs="Arial"/>
                <w:color w:val="000000" w:themeColor="text1"/>
                <w:sz w:val="22"/>
                <w:szCs w:val="22"/>
                <w:lang w:val="mn-MN"/>
              </w:rPr>
            </w:pPr>
            <w:r w:rsidRPr="00DC0423">
              <w:rPr>
                <w:rFonts w:cs="Arial"/>
                <w:sz w:val="22"/>
                <w:szCs w:val="22"/>
                <w:lang w:val="mn-MN"/>
              </w:rPr>
              <w:t>Холбогдох эрх зүйн акт, тогтоол,</w:t>
            </w:r>
            <w:r>
              <w:rPr>
                <w:rFonts w:cs="Arial"/>
                <w:sz w:val="22"/>
                <w:szCs w:val="22"/>
                <w:lang w:val="mn-MN"/>
              </w:rPr>
              <w:t xml:space="preserve"> </w:t>
            </w:r>
            <w:r w:rsidRPr="00DC0423">
              <w:rPr>
                <w:rFonts w:cs="Arial"/>
                <w:sz w:val="22"/>
                <w:szCs w:val="22"/>
                <w:lang w:val="mn-MN"/>
              </w:rPr>
              <w:t>шийдвэрийн хэрэгжилтийг</w:t>
            </w:r>
            <w:r>
              <w:rPr>
                <w:rFonts w:cs="Arial"/>
                <w:sz w:val="22"/>
                <w:szCs w:val="22"/>
                <w:lang w:val="mn-MN"/>
              </w:rPr>
              <w:t xml:space="preserve"> хангаж, ирсэн хариутай бичгийн хариуг хуудьд заасан хугацаанд нь өгч хэвшсэн. </w:t>
            </w:r>
            <w:r w:rsidRPr="00DC0423">
              <w:rPr>
                <w:rFonts w:cs="Arial"/>
                <w:sz w:val="22"/>
                <w:szCs w:val="22"/>
                <w:lang w:val="mn-MN"/>
              </w:rPr>
              <w:t xml:space="preserve"> </w:t>
            </w:r>
          </w:p>
        </w:tc>
      </w:tr>
      <w:tr w:rsidR="00442BD9" w:rsidRPr="005E0D20" w14:paraId="707ED1B2" w14:textId="77777777" w:rsidTr="00686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55" w:type="dxa"/>
            <w:tcBorders>
              <w:top w:val="single" w:sz="4" w:space="0" w:color="auto"/>
              <w:left w:val="single" w:sz="4" w:space="0" w:color="auto"/>
              <w:right w:val="single" w:sz="4" w:space="0" w:color="auto"/>
            </w:tcBorders>
            <w:shd w:val="clear" w:color="auto" w:fill="auto"/>
            <w:vAlign w:val="center"/>
          </w:tcPr>
          <w:p w14:paraId="464A5C7A" w14:textId="4C3F80FD" w:rsidR="00442BD9"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3</w:t>
            </w:r>
          </w:p>
        </w:tc>
        <w:tc>
          <w:tcPr>
            <w:tcW w:w="3687" w:type="dxa"/>
            <w:tcBorders>
              <w:top w:val="single" w:sz="4" w:space="0" w:color="auto"/>
              <w:left w:val="single" w:sz="4" w:space="0" w:color="auto"/>
              <w:right w:val="single" w:sz="4" w:space="0" w:color="auto"/>
            </w:tcBorders>
            <w:shd w:val="clear" w:color="auto" w:fill="auto"/>
            <w:vAlign w:val="center"/>
          </w:tcPr>
          <w:p w14:paraId="64E91382" w14:textId="77777777" w:rsidR="00442BD9" w:rsidRPr="000E5905" w:rsidRDefault="00442BD9" w:rsidP="00442BD9">
            <w:pPr>
              <w:spacing w:after="0" w:line="240" w:lineRule="auto"/>
              <w:jc w:val="both"/>
              <w:rPr>
                <w:rFonts w:cs="Arial"/>
                <w:sz w:val="22"/>
                <w:szCs w:val="22"/>
                <w:lang w:val="mn-MN"/>
              </w:rPr>
            </w:pPr>
            <w:r w:rsidRPr="000E5905">
              <w:rPr>
                <w:rFonts w:cs="Arial"/>
                <w:sz w:val="22"/>
                <w:szCs w:val="22"/>
                <w:lang w:val="mn-MN"/>
              </w:rPr>
              <w:t xml:space="preserve">Өмч хамгаалах байнгын зөвлөл, дотоод аудит, санхүүгийн хяналт шалгалтын үйл ажиллагааны төлөвлөгөөг боловсруулж хэрэгжилтийг хангаж ажиллана. </w:t>
            </w:r>
          </w:p>
          <w:p w14:paraId="2DCA9BDF" w14:textId="77777777" w:rsidR="00442BD9" w:rsidRPr="00DC0423" w:rsidRDefault="00442BD9" w:rsidP="00442BD9">
            <w:pPr>
              <w:spacing w:before="60" w:after="60" w:line="240" w:lineRule="auto"/>
              <w:jc w:val="both"/>
              <w:rPr>
                <w:rFonts w:cs="Arial"/>
                <w:sz w:val="22"/>
                <w:szCs w:val="22"/>
                <w:lang w:val="mn-MN"/>
              </w:rPr>
            </w:pPr>
          </w:p>
        </w:tc>
        <w:tc>
          <w:tcPr>
            <w:tcW w:w="3827" w:type="dxa"/>
            <w:gridSpan w:val="2"/>
            <w:tcBorders>
              <w:top w:val="single" w:sz="4" w:space="0" w:color="auto"/>
              <w:left w:val="single" w:sz="4" w:space="0" w:color="auto"/>
              <w:right w:val="single" w:sz="4" w:space="0" w:color="auto"/>
            </w:tcBorders>
            <w:vAlign w:val="center"/>
          </w:tcPr>
          <w:p w14:paraId="6525BE62" w14:textId="77777777" w:rsidR="00442BD9" w:rsidRPr="005E0D20" w:rsidRDefault="00442BD9" w:rsidP="00442BD9">
            <w:pPr>
              <w:spacing w:before="60" w:after="60"/>
              <w:jc w:val="both"/>
              <w:rPr>
                <w:rFonts w:cs="Arial"/>
                <w:sz w:val="22"/>
                <w:szCs w:val="22"/>
                <w:lang w:val="mn-MN"/>
              </w:rPr>
            </w:pPr>
            <w:r w:rsidRPr="005E0D20">
              <w:rPr>
                <w:rFonts w:cs="Arial"/>
                <w:sz w:val="22"/>
                <w:szCs w:val="22"/>
                <w:lang w:val="mn-MN"/>
              </w:rPr>
              <w:t>а/ Өмч хамгаалах байнгын зөвлөлийн бүрэлдэхүүнийг шинэчлэх</w:t>
            </w:r>
          </w:p>
          <w:p w14:paraId="0145C6C3" w14:textId="77777777" w:rsidR="00442BD9" w:rsidRPr="005E0D20" w:rsidRDefault="00442BD9" w:rsidP="00442BD9">
            <w:pPr>
              <w:spacing w:before="60" w:after="60"/>
              <w:jc w:val="both"/>
              <w:rPr>
                <w:rFonts w:cs="Arial"/>
                <w:sz w:val="22"/>
                <w:szCs w:val="22"/>
                <w:lang w:val="mn-MN"/>
              </w:rPr>
            </w:pPr>
            <w:r w:rsidRPr="005E0D20">
              <w:rPr>
                <w:rFonts w:cs="Arial"/>
                <w:sz w:val="22"/>
                <w:szCs w:val="22"/>
                <w:lang w:val="mn-MN"/>
              </w:rPr>
              <w:t>б/ Өмч хамгаалах байнгын зөвлөлийн үйл ажиллагааны төлөвлөгөөг боловсруулах</w:t>
            </w:r>
          </w:p>
          <w:p w14:paraId="50CA94E6" w14:textId="6CE6CA34" w:rsidR="00442BD9" w:rsidRPr="005E0D20" w:rsidRDefault="00442BD9" w:rsidP="00442BD9">
            <w:pPr>
              <w:spacing w:before="60" w:after="60"/>
              <w:jc w:val="both"/>
              <w:rPr>
                <w:rFonts w:cs="Arial"/>
                <w:sz w:val="22"/>
                <w:szCs w:val="22"/>
                <w:lang w:val="mn-MN"/>
              </w:rPr>
            </w:pPr>
            <w:r w:rsidRPr="005E0D20">
              <w:rPr>
                <w:rFonts w:cs="Arial"/>
                <w:sz w:val="22"/>
                <w:szCs w:val="22"/>
                <w:lang w:val="mn-MN"/>
              </w:rPr>
              <w:t>в/ Дотоод хяналт шалгалтын төлөвлөгөө боловсруулж ажиллах</w:t>
            </w:r>
          </w:p>
        </w:tc>
        <w:tc>
          <w:tcPr>
            <w:tcW w:w="2551" w:type="dxa"/>
            <w:tcBorders>
              <w:top w:val="single" w:sz="4" w:space="0" w:color="auto"/>
              <w:left w:val="single" w:sz="4" w:space="0" w:color="auto"/>
              <w:right w:val="single" w:sz="4" w:space="0" w:color="auto"/>
            </w:tcBorders>
            <w:shd w:val="clear" w:color="auto" w:fill="auto"/>
            <w:vAlign w:val="center"/>
          </w:tcPr>
          <w:p w14:paraId="06BF220F" w14:textId="06501E67" w:rsidR="00442BD9" w:rsidRPr="005E0D20" w:rsidRDefault="00442BD9" w:rsidP="00442BD9">
            <w:pPr>
              <w:spacing w:before="60" w:after="60" w:line="240" w:lineRule="auto"/>
              <w:jc w:val="both"/>
              <w:rPr>
                <w:rFonts w:cs="Arial"/>
                <w:sz w:val="22"/>
                <w:szCs w:val="22"/>
                <w:lang w:val="mn-MN"/>
              </w:rPr>
            </w:pPr>
            <w:r>
              <w:rPr>
                <w:rFonts w:cs="Arial"/>
                <w:sz w:val="22"/>
                <w:szCs w:val="22"/>
                <w:lang w:val="mn-MN"/>
              </w:rPr>
              <w:t>Т</w:t>
            </w:r>
            <w:r w:rsidRPr="000E5905">
              <w:rPr>
                <w:rFonts w:cs="Arial"/>
                <w:sz w:val="22"/>
                <w:szCs w:val="22"/>
                <w:lang w:val="mn-MN"/>
              </w:rPr>
              <w:t>өрийн өмчийн эд хөрөнгийн бүртгэл, хадгалалт, хамгаалалт, ашиглалт, зарцуулалтын байдал</w:t>
            </w:r>
            <w:r>
              <w:rPr>
                <w:rFonts w:cs="Arial"/>
                <w:sz w:val="22"/>
                <w:szCs w:val="22"/>
                <w:lang w:val="mn-MN"/>
              </w:rPr>
              <w:t>, санхүүгийн үйл ажиллагаан</w:t>
            </w:r>
            <w:r w:rsidRPr="000E5905">
              <w:rPr>
                <w:rFonts w:cs="Arial"/>
                <w:sz w:val="22"/>
                <w:szCs w:val="22"/>
                <w:lang w:val="mn-MN"/>
              </w:rPr>
              <w:t>д дотоод аудит хий</w:t>
            </w:r>
            <w:r>
              <w:rPr>
                <w:rFonts w:cs="Arial"/>
                <w:sz w:val="22"/>
                <w:szCs w:val="22"/>
                <w:lang w:val="mn-MN"/>
              </w:rPr>
              <w:t>гдсэн байна.</w:t>
            </w:r>
          </w:p>
        </w:tc>
        <w:tc>
          <w:tcPr>
            <w:tcW w:w="4253" w:type="dxa"/>
            <w:gridSpan w:val="2"/>
            <w:tcBorders>
              <w:top w:val="single" w:sz="4" w:space="0" w:color="auto"/>
              <w:left w:val="single" w:sz="4" w:space="0" w:color="auto"/>
              <w:right w:val="single" w:sz="4" w:space="0" w:color="auto"/>
            </w:tcBorders>
            <w:shd w:val="clear" w:color="auto" w:fill="auto"/>
            <w:vAlign w:val="center"/>
          </w:tcPr>
          <w:p w14:paraId="6D8A5F81" w14:textId="6F73291B" w:rsidR="00442BD9" w:rsidRPr="00330DEA" w:rsidRDefault="00442BD9" w:rsidP="00442BD9">
            <w:pPr>
              <w:spacing w:before="60" w:after="60" w:line="240" w:lineRule="auto"/>
              <w:jc w:val="both"/>
              <w:rPr>
                <w:rFonts w:eastAsia="Times New Roman" w:cs="Arial"/>
                <w:color w:val="000000" w:themeColor="text1"/>
                <w:sz w:val="22"/>
                <w:szCs w:val="22"/>
                <w:lang w:val="mn-MN"/>
              </w:rPr>
            </w:pPr>
            <w:r>
              <w:rPr>
                <w:rFonts w:eastAsia="Times New Roman" w:cs="Arial"/>
                <w:color w:val="000000" w:themeColor="text1"/>
                <w:sz w:val="22"/>
                <w:szCs w:val="22"/>
                <w:lang w:val="mn-MN"/>
              </w:rPr>
              <w:t xml:space="preserve">Тайлант хугацаанд байгууллагын захирлын тушаалаар байгуулагдсан Өмч хамгаалах байнгын зөвлөл 2 удаа хуралдаж, холбогдох шийдвэрийг гаргаж ажилласан. </w:t>
            </w:r>
          </w:p>
        </w:tc>
      </w:tr>
    </w:tbl>
    <w:p w14:paraId="2BFD811C" w14:textId="77777777" w:rsidR="00097084" w:rsidRDefault="00097084" w:rsidP="00097084">
      <w:pPr>
        <w:spacing w:before="240" w:after="0" w:line="240" w:lineRule="auto"/>
        <w:jc w:val="center"/>
        <w:rPr>
          <w:rFonts w:cs="Arial"/>
          <w:iCs/>
          <w:sz w:val="22"/>
          <w:szCs w:val="22"/>
          <w:lang w:val="mn-MN"/>
        </w:rPr>
      </w:pPr>
    </w:p>
    <w:p w14:paraId="666E0ADE" w14:textId="77777777" w:rsidR="00097084" w:rsidRDefault="00097084" w:rsidP="00097084">
      <w:pPr>
        <w:spacing w:before="240" w:after="0" w:line="240" w:lineRule="auto"/>
        <w:jc w:val="center"/>
        <w:rPr>
          <w:rFonts w:cs="Arial"/>
          <w:iCs/>
          <w:sz w:val="22"/>
          <w:szCs w:val="22"/>
          <w:lang w:val="mn-MN"/>
        </w:rPr>
      </w:pPr>
    </w:p>
    <w:p w14:paraId="11F57945" w14:textId="7BEE855B" w:rsidR="005E083A" w:rsidRPr="009566B0" w:rsidRDefault="005E083A" w:rsidP="00097084">
      <w:pPr>
        <w:spacing w:before="240" w:after="0" w:line="240" w:lineRule="auto"/>
        <w:jc w:val="center"/>
        <w:rPr>
          <w:rFonts w:cs="Arial"/>
          <w:iCs/>
          <w:sz w:val="22"/>
          <w:szCs w:val="22"/>
          <w:lang w:val="mn-MN"/>
        </w:rPr>
      </w:pPr>
      <w:r w:rsidRPr="009566B0">
        <w:rPr>
          <w:rFonts w:cs="Arial"/>
          <w:iCs/>
          <w:sz w:val="22"/>
          <w:szCs w:val="22"/>
          <w:lang w:val="mn-MN"/>
        </w:rPr>
        <w:t>Т</w:t>
      </w:r>
      <w:r w:rsidR="00564BDC">
        <w:rPr>
          <w:rFonts w:cs="Arial"/>
          <w:iCs/>
          <w:sz w:val="22"/>
          <w:szCs w:val="22"/>
          <w:lang w:val="mn-MN"/>
        </w:rPr>
        <w:t>АЙЛАН</w:t>
      </w:r>
      <w:r w:rsidRPr="009566B0">
        <w:rPr>
          <w:rFonts w:cs="Arial"/>
          <w:iCs/>
          <w:sz w:val="22"/>
          <w:szCs w:val="22"/>
          <w:lang w:val="mn-MN"/>
        </w:rPr>
        <w:t xml:space="preserve"> Б</w:t>
      </w:r>
      <w:r w:rsidR="00564BDC">
        <w:rPr>
          <w:rFonts w:cs="Arial"/>
          <w:iCs/>
          <w:sz w:val="22"/>
          <w:szCs w:val="22"/>
          <w:lang w:val="mn-MN"/>
        </w:rPr>
        <w:t xml:space="preserve">ЭЛТГЭСЭН </w:t>
      </w:r>
      <w:r w:rsidRPr="009566B0">
        <w:rPr>
          <w:rFonts w:cs="Arial"/>
          <w:iCs/>
          <w:sz w:val="22"/>
          <w:szCs w:val="22"/>
          <w:lang w:val="mn-MN"/>
        </w:rPr>
        <w:t>:</w:t>
      </w:r>
    </w:p>
    <w:tbl>
      <w:tblPr>
        <w:tblW w:w="0" w:type="auto"/>
        <w:tblInd w:w="1037" w:type="dxa"/>
        <w:tblLook w:val="04A0" w:firstRow="1" w:lastRow="0" w:firstColumn="1" w:lastColumn="0" w:noHBand="0" w:noVBand="1"/>
      </w:tblPr>
      <w:tblGrid>
        <w:gridCol w:w="3538"/>
        <w:gridCol w:w="4515"/>
        <w:gridCol w:w="3103"/>
      </w:tblGrid>
      <w:tr w:rsidR="005E083A" w:rsidRPr="009566B0" w14:paraId="1CD8B919" w14:textId="77777777" w:rsidTr="00D15012">
        <w:tc>
          <w:tcPr>
            <w:tcW w:w="3538" w:type="dxa"/>
            <w:shd w:val="clear" w:color="auto" w:fill="auto"/>
          </w:tcPr>
          <w:p w14:paraId="113A0265" w14:textId="44CF4D96" w:rsidR="005E083A" w:rsidRPr="009566B0" w:rsidRDefault="00442BD9" w:rsidP="00097084">
            <w:pPr>
              <w:spacing w:before="360" w:after="0" w:line="240" w:lineRule="auto"/>
              <w:jc w:val="center"/>
              <w:rPr>
                <w:sz w:val="22"/>
                <w:szCs w:val="22"/>
              </w:rPr>
            </w:pPr>
            <w:r>
              <w:rPr>
                <w:sz w:val="22"/>
                <w:szCs w:val="22"/>
              </w:rPr>
              <w:t>БХАА</w:t>
            </w:r>
          </w:p>
        </w:tc>
        <w:tc>
          <w:tcPr>
            <w:tcW w:w="4515" w:type="dxa"/>
            <w:shd w:val="clear" w:color="auto" w:fill="auto"/>
          </w:tcPr>
          <w:p w14:paraId="797A8440" w14:textId="7B49A3B8" w:rsidR="005E083A" w:rsidRPr="009566B0" w:rsidRDefault="005E083A" w:rsidP="00097084">
            <w:pPr>
              <w:spacing w:before="360" w:after="0" w:line="240" w:lineRule="auto"/>
              <w:jc w:val="center"/>
              <w:rPr>
                <w:sz w:val="22"/>
                <w:szCs w:val="22"/>
              </w:rPr>
            </w:pPr>
            <w:r>
              <w:rPr>
                <w:rFonts w:eastAsia="Times New Roman" w:cs="Arial"/>
                <w:color w:val="000000"/>
                <w:sz w:val="22"/>
                <w:szCs w:val="22"/>
              </w:rPr>
              <w:t>…</w:t>
            </w:r>
            <w:r w:rsidRPr="009566B0">
              <w:rPr>
                <w:rFonts w:eastAsia="Times New Roman" w:cs="Arial"/>
                <w:color w:val="000000"/>
                <w:sz w:val="22"/>
                <w:szCs w:val="22"/>
              </w:rPr>
              <w:t>..................</w:t>
            </w:r>
            <w:r w:rsidRPr="009566B0">
              <w:rPr>
                <w:rFonts w:eastAsia="Times New Roman" w:cs="Arial"/>
                <w:color w:val="000000"/>
                <w:sz w:val="22"/>
                <w:szCs w:val="22"/>
                <w:lang w:val="mn-MN"/>
              </w:rPr>
              <w:t>.......</w:t>
            </w:r>
            <w:r w:rsidRPr="009566B0">
              <w:rPr>
                <w:rFonts w:eastAsia="Times New Roman" w:cs="Arial"/>
                <w:color w:val="000000"/>
                <w:sz w:val="22"/>
                <w:szCs w:val="22"/>
              </w:rPr>
              <w:t>...... /</w:t>
            </w:r>
            <w:r w:rsidR="00442BD9">
              <w:rPr>
                <w:rFonts w:eastAsia="Times New Roman" w:cs="Arial"/>
                <w:color w:val="000000"/>
                <w:sz w:val="22"/>
                <w:szCs w:val="22"/>
              </w:rPr>
              <w:t xml:space="preserve"> </w:t>
            </w:r>
            <w:proofErr w:type="spellStart"/>
            <w:r w:rsidR="00442BD9">
              <w:rPr>
                <w:rFonts w:eastAsia="Times New Roman" w:cs="Arial"/>
                <w:color w:val="000000"/>
                <w:sz w:val="22"/>
                <w:szCs w:val="22"/>
              </w:rPr>
              <w:t>Б.Ануужин</w:t>
            </w:r>
            <w:proofErr w:type="spellEnd"/>
            <w:r w:rsidR="00442BD9">
              <w:rPr>
                <w:rFonts w:eastAsia="Times New Roman" w:cs="Arial"/>
                <w:color w:val="000000"/>
                <w:sz w:val="22"/>
                <w:szCs w:val="22"/>
              </w:rPr>
              <w:t xml:space="preserve"> </w:t>
            </w:r>
            <w:r w:rsidRPr="009566B0">
              <w:rPr>
                <w:rFonts w:eastAsia="Times New Roman" w:cs="Arial"/>
                <w:color w:val="000000"/>
                <w:sz w:val="22"/>
                <w:szCs w:val="22"/>
              </w:rPr>
              <w:t>/</w:t>
            </w:r>
          </w:p>
        </w:tc>
        <w:tc>
          <w:tcPr>
            <w:tcW w:w="3103" w:type="dxa"/>
            <w:shd w:val="clear" w:color="auto" w:fill="auto"/>
          </w:tcPr>
          <w:p w14:paraId="6C3087DA" w14:textId="40D44B09" w:rsidR="005E083A" w:rsidRPr="009566B0" w:rsidRDefault="005E083A" w:rsidP="00097084">
            <w:pPr>
              <w:spacing w:before="360" w:after="0" w:line="240" w:lineRule="auto"/>
              <w:jc w:val="center"/>
              <w:rPr>
                <w:sz w:val="22"/>
                <w:szCs w:val="22"/>
              </w:rPr>
            </w:pPr>
            <w:r>
              <w:rPr>
                <w:rFonts w:eastAsia="Times New Roman" w:cs="Arial"/>
                <w:color w:val="000000"/>
                <w:sz w:val="22"/>
                <w:szCs w:val="22"/>
                <w:lang w:val="mn-MN"/>
              </w:rPr>
              <w:t>202</w:t>
            </w:r>
            <w:r w:rsidR="00564BDC">
              <w:rPr>
                <w:rFonts w:eastAsia="Times New Roman" w:cs="Arial"/>
                <w:color w:val="000000"/>
                <w:sz w:val="22"/>
                <w:szCs w:val="22"/>
                <w:lang w:val="mn-MN"/>
              </w:rPr>
              <w:t>5</w:t>
            </w:r>
            <w:r>
              <w:rPr>
                <w:rFonts w:eastAsia="Times New Roman" w:cs="Arial"/>
                <w:color w:val="000000"/>
                <w:sz w:val="22"/>
                <w:szCs w:val="22"/>
                <w:lang w:val="mn-MN"/>
              </w:rPr>
              <w:t xml:space="preserve"> оны </w:t>
            </w:r>
            <w:r w:rsidR="00564BDC">
              <w:rPr>
                <w:rFonts w:eastAsia="Times New Roman" w:cs="Arial"/>
                <w:color w:val="000000"/>
                <w:sz w:val="22"/>
                <w:szCs w:val="22"/>
                <w:lang w:val="mn-MN"/>
              </w:rPr>
              <w:t>06</w:t>
            </w:r>
            <w:r>
              <w:rPr>
                <w:rFonts w:eastAsia="Times New Roman" w:cs="Arial"/>
                <w:color w:val="000000"/>
                <w:sz w:val="22"/>
                <w:szCs w:val="22"/>
                <w:lang w:val="mn-MN"/>
              </w:rPr>
              <w:t xml:space="preserve"> сарын </w:t>
            </w:r>
            <w:r w:rsidR="00564BDC">
              <w:rPr>
                <w:rFonts w:eastAsia="Times New Roman" w:cs="Arial"/>
                <w:color w:val="000000"/>
                <w:sz w:val="22"/>
                <w:szCs w:val="22"/>
                <w:lang w:val="mn-MN"/>
              </w:rPr>
              <w:t>1</w:t>
            </w:r>
            <w:r w:rsidR="0082432F">
              <w:rPr>
                <w:rFonts w:eastAsia="Times New Roman" w:cs="Arial"/>
                <w:color w:val="000000"/>
                <w:sz w:val="22"/>
                <w:szCs w:val="22"/>
                <w:lang w:val="mn-MN"/>
              </w:rPr>
              <w:t>3</w:t>
            </w:r>
          </w:p>
        </w:tc>
      </w:tr>
      <w:tr w:rsidR="005E083A" w:rsidRPr="009566B0" w14:paraId="604EDB75" w14:textId="77777777" w:rsidTr="00D15012">
        <w:tc>
          <w:tcPr>
            <w:tcW w:w="3538" w:type="dxa"/>
            <w:shd w:val="clear" w:color="auto" w:fill="auto"/>
          </w:tcPr>
          <w:p w14:paraId="4141B425" w14:textId="77777777" w:rsidR="005E083A" w:rsidRPr="009566B0" w:rsidRDefault="005E083A" w:rsidP="00097084">
            <w:pPr>
              <w:spacing w:after="0" w:line="240" w:lineRule="auto"/>
              <w:jc w:val="center"/>
              <w:rPr>
                <w:i/>
                <w:sz w:val="22"/>
                <w:szCs w:val="22"/>
              </w:rPr>
            </w:pPr>
            <w:proofErr w:type="gramStart"/>
            <w:r w:rsidRPr="009566B0">
              <w:rPr>
                <w:rFonts w:eastAsia="Times New Roman" w:cs="Arial"/>
                <w:i/>
                <w:color w:val="000000"/>
                <w:sz w:val="22"/>
                <w:szCs w:val="22"/>
              </w:rPr>
              <w:t>(</w:t>
            </w:r>
            <w:r w:rsidRPr="009566B0">
              <w:rPr>
                <w:rFonts w:eastAsia="Times New Roman" w:cs="Arial"/>
                <w:i/>
                <w:color w:val="000000"/>
                <w:sz w:val="22"/>
                <w:szCs w:val="22"/>
                <w:lang w:val="mn-MN"/>
              </w:rPr>
              <w:t xml:space="preserve"> Албан</w:t>
            </w:r>
            <w:proofErr w:type="gramEnd"/>
            <w:r w:rsidRPr="009566B0">
              <w:rPr>
                <w:rFonts w:eastAsia="Times New Roman" w:cs="Arial"/>
                <w:i/>
                <w:color w:val="000000"/>
                <w:sz w:val="22"/>
                <w:szCs w:val="22"/>
                <w:lang w:val="mn-MN"/>
              </w:rPr>
              <w:t xml:space="preserve"> </w:t>
            </w:r>
            <w:proofErr w:type="gramStart"/>
            <w:r w:rsidRPr="009566B0">
              <w:rPr>
                <w:rFonts w:eastAsia="Times New Roman" w:cs="Arial"/>
                <w:i/>
                <w:color w:val="000000"/>
                <w:sz w:val="22"/>
                <w:szCs w:val="22"/>
                <w:lang w:val="mn-MN"/>
              </w:rPr>
              <w:t xml:space="preserve">тушаал </w:t>
            </w:r>
            <w:r w:rsidRPr="009566B0">
              <w:rPr>
                <w:rFonts w:cs="Arial" w:hint="eastAsia"/>
                <w:i/>
                <w:color w:val="000000"/>
                <w:sz w:val="22"/>
                <w:szCs w:val="22"/>
              </w:rPr>
              <w:t>)</w:t>
            </w:r>
            <w:proofErr w:type="gramEnd"/>
          </w:p>
        </w:tc>
        <w:tc>
          <w:tcPr>
            <w:tcW w:w="4515" w:type="dxa"/>
            <w:shd w:val="clear" w:color="auto" w:fill="auto"/>
          </w:tcPr>
          <w:p w14:paraId="10A8D4E6" w14:textId="77777777" w:rsidR="005E083A" w:rsidRPr="009566B0" w:rsidRDefault="005E083A" w:rsidP="00097084">
            <w:pPr>
              <w:spacing w:after="0" w:line="240" w:lineRule="auto"/>
              <w:jc w:val="center"/>
              <w:rPr>
                <w:i/>
                <w:sz w:val="22"/>
                <w:szCs w:val="22"/>
              </w:rPr>
            </w:pPr>
            <w:proofErr w:type="gramStart"/>
            <w:r w:rsidRPr="009566B0">
              <w:rPr>
                <w:rFonts w:eastAsia="Times New Roman" w:cs="Arial"/>
                <w:i/>
                <w:color w:val="000000"/>
                <w:sz w:val="22"/>
                <w:szCs w:val="22"/>
              </w:rPr>
              <w:t>(</w:t>
            </w:r>
            <w:r w:rsidRPr="009566B0">
              <w:rPr>
                <w:rFonts w:eastAsia="Times New Roman" w:cs="Arial"/>
                <w:i/>
                <w:color w:val="000000"/>
                <w:sz w:val="22"/>
                <w:szCs w:val="22"/>
                <w:lang w:val="mn-MN"/>
              </w:rPr>
              <w:t xml:space="preserve"> Нэр</w:t>
            </w:r>
            <w:proofErr w:type="gramEnd"/>
            <w:r w:rsidRPr="009566B0">
              <w:rPr>
                <w:rFonts w:eastAsia="Times New Roman" w:cs="Arial"/>
                <w:i/>
                <w:color w:val="000000"/>
                <w:sz w:val="22"/>
                <w:szCs w:val="22"/>
                <w:lang w:val="mn-MN"/>
              </w:rPr>
              <w:t xml:space="preserve">, гарын </w:t>
            </w:r>
            <w:proofErr w:type="gramStart"/>
            <w:r w:rsidRPr="009566B0">
              <w:rPr>
                <w:rFonts w:eastAsia="Times New Roman" w:cs="Arial"/>
                <w:i/>
                <w:color w:val="000000"/>
                <w:sz w:val="22"/>
                <w:szCs w:val="22"/>
                <w:lang w:val="mn-MN"/>
              </w:rPr>
              <w:t xml:space="preserve">үсэг </w:t>
            </w:r>
            <w:r w:rsidRPr="009566B0">
              <w:rPr>
                <w:rFonts w:eastAsia="Times New Roman" w:cs="Arial"/>
                <w:i/>
                <w:color w:val="000000"/>
                <w:sz w:val="22"/>
                <w:szCs w:val="22"/>
              </w:rPr>
              <w:t>)</w:t>
            </w:r>
            <w:proofErr w:type="gramEnd"/>
          </w:p>
        </w:tc>
        <w:tc>
          <w:tcPr>
            <w:tcW w:w="3103" w:type="dxa"/>
            <w:shd w:val="clear" w:color="auto" w:fill="auto"/>
          </w:tcPr>
          <w:p w14:paraId="37FC2CC9" w14:textId="77777777" w:rsidR="005E083A" w:rsidRPr="009566B0" w:rsidRDefault="005E083A" w:rsidP="00097084">
            <w:pPr>
              <w:spacing w:after="0" w:line="240" w:lineRule="auto"/>
              <w:jc w:val="center"/>
              <w:rPr>
                <w:i/>
                <w:sz w:val="22"/>
                <w:szCs w:val="22"/>
              </w:rPr>
            </w:pPr>
            <w:proofErr w:type="gramStart"/>
            <w:r w:rsidRPr="009566B0">
              <w:rPr>
                <w:rFonts w:eastAsia="Times New Roman" w:cs="Arial"/>
                <w:i/>
                <w:color w:val="000000"/>
                <w:sz w:val="22"/>
                <w:szCs w:val="22"/>
              </w:rPr>
              <w:t>(</w:t>
            </w:r>
            <w:r w:rsidRPr="009566B0">
              <w:rPr>
                <w:rFonts w:eastAsia="Times New Roman" w:cs="Arial"/>
                <w:i/>
                <w:color w:val="000000"/>
                <w:sz w:val="22"/>
                <w:szCs w:val="22"/>
                <w:lang w:val="mn-MN"/>
              </w:rPr>
              <w:t xml:space="preserve"> Огноо</w:t>
            </w:r>
            <w:proofErr w:type="gramEnd"/>
            <w:r w:rsidRPr="009566B0">
              <w:rPr>
                <w:rFonts w:eastAsia="Times New Roman" w:cs="Arial"/>
                <w:i/>
                <w:color w:val="000000"/>
                <w:sz w:val="22"/>
                <w:szCs w:val="22"/>
                <w:lang w:val="mn-MN"/>
              </w:rPr>
              <w:t xml:space="preserve"> </w:t>
            </w:r>
            <w:r w:rsidRPr="009566B0">
              <w:rPr>
                <w:rFonts w:eastAsia="Times New Roman" w:cs="Arial"/>
                <w:i/>
                <w:color w:val="000000"/>
                <w:sz w:val="22"/>
                <w:szCs w:val="22"/>
              </w:rPr>
              <w:t>)</w:t>
            </w:r>
          </w:p>
        </w:tc>
      </w:tr>
    </w:tbl>
    <w:p w14:paraId="4C45F96F" w14:textId="77777777" w:rsidR="005E083A" w:rsidRPr="009566B0" w:rsidRDefault="005E083A" w:rsidP="00097084">
      <w:pPr>
        <w:spacing w:after="0" w:line="240" w:lineRule="auto"/>
        <w:jc w:val="center"/>
        <w:rPr>
          <w:rFonts w:cs="Arial"/>
          <w:iCs/>
          <w:sz w:val="22"/>
          <w:szCs w:val="22"/>
          <w:lang w:val="mn-MN"/>
        </w:rPr>
        <w:sectPr w:rsidR="005E083A" w:rsidRPr="009566B0" w:rsidSect="005E083A">
          <w:pgSz w:w="16840" w:h="11907" w:orient="landscape" w:code="9"/>
          <w:pgMar w:top="810" w:right="720" w:bottom="1008" w:left="720" w:header="720" w:footer="720" w:gutter="0"/>
          <w:cols w:space="720"/>
          <w:docGrid w:linePitch="360"/>
        </w:sectPr>
      </w:pPr>
    </w:p>
    <w:p w14:paraId="02F83681" w14:textId="77777777" w:rsidR="005E083A" w:rsidRDefault="005E083A"/>
    <w:sectPr w:rsidR="005E083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40A4"/>
    <w:multiLevelType w:val="hybridMultilevel"/>
    <w:tmpl w:val="4D00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8206C"/>
    <w:multiLevelType w:val="hybridMultilevel"/>
    <w:tmpl w:val="ECF2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47B9"/>
    <w:multiLevelType w:val="hybridMultilevel"/>
    <w:tmpl w:val="2A880D38"/>
    <w:lvl w:ilvl="0" w:tplc="92C4E70A">
      <w:start w:val="1"/>
      <w:numFmt w:val="decimal"/>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AE18C1"/>
    <w:multiLevelType w:val="hybridMultilevel"/>
    <w:tmpl w:val="9D34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05BE2"/>
    <w:multiLevelType w:val="hybridMultilevel"/>
    <w:tmpl w:val="D9D8D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83C4C"/>
    <w:multiLevelType w:val="hybridMultilevel"/>
    <w:tmpl w:val="2CB0D230"/>
    <w:lvl w:ilvl="0" w:tplc="267E2F7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411422">
    <w:abstractNumId w:val="4"/>
  </w:num>
  <w:num w:numId="2" w16cid:durableId="1182089078">
    <w:abstractNumId w:val="2"/>
  </w:num>
  <w:num w:numId="3" w16cid:durableId="718676197">
    <w:abstractNumId w:val="5"/>
  </w:num>
  <w:num w:numId="4" w16cid:durableId="1741633476">
    <w:abstractNumId w:val="0"/>
  </w:num>
  <w:num w:numId="5" w16cid:durableId="1376733348">
    <w:abstractNumId w:val="3"/>
  </w:num>
  <w:num w:numId="6" w16cid:durableId="111637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A"/>
    <w:rsid w:val="0004734F"/>
    <w:rsid w:val="00097084"/>
    <w:rsid w:val="000B1C5D"/>
    <w:rsid w:val="000D35D0"/>
    <w:rsid w:val="000E2924"/>
    <w:rsid w:val="000F12E8"/>
    <w:rsid w:val="00111C50"/>
    <w:rsid w:val="001547EA"/>
    <w:rsid w:val="00193FAE"/>
    <w:rsid w:val="001A7EF8"/>
    <w:rsid w:val="001E7A8F"/>
    <w:rsid w:val="002E1B7F"/>
    <w:rsid w:val="003420D0"/>
    <w:rsid w:val="00442BD9"/>
    <w:rsid w:val="00487527"/>
    <w:rsid w:val="004A7D8B"/>
    <w:rsid w:val="00564BDC"/>
    <w:rsid w:val="005946A6"/>
    <w:rsid w:val="005D730C"/>
    <w:rsid w:val="005E083A"/>
    <w:rsid w:val="005E0D20"/>
    <w:rsid w:val="005E1E99"/>
    <w:rsid w:val="00617D70"/>
    <w:rsid w:val="006605E6"/>
    <w:rsid w:val="007028A1"/>
    <w:rsid w:val="007B5D0E"/>
    <w:rsid w:val="007C6E11"/>
    <w:rsid w:val="007D7071"/>
    <w:rsid w:val="007F52A2"/>
    <w:rsid w:val="00806D28"/>
    <w:rsid w:val="0082432F"/>
    <w:rsid w:val="008733BE"/>
    <w:rsid w:val="008F4CF5"/>
    <w:rsid w:val="00A10413"/>
    <w:rsid w:val="00A76D93"/>
    <w:rsid w:val="00A90CDC"/>
    <w:rsid w:val="00A918DF"/>
    <w:rsid w:val="00AE563B"/>
    <w:rsid w:val="00AF1961"/>
    <w:rsid w:val="00B641C0"/>
    <w:rsid w:val="00B90087"/>
    <w:rsid w:val="00BF6818"/>
    <w:rsid w:val="00BF6DF3"/>
    <w:rsid w:val="00CD3357"/>
    <w:rsid w:val="00CD6E29"/>
    <w:rsid w:val="00D16EBA"/>
    <w:rsid w:val="00D473CE"/>
    <w:rsid w:val="00D47ECB"/>
    <w:rsid w:val="00D518C7"/>
    <w:rsid w:val="00D9751A"/>
    <w:rsid w:val="00DA7301"/>
    <w:rsid w:val="00DC3030"/>
    <w:rsid w:val="00DE648C"/>
    <w:rsid w:val="00E923EE"/>
    <w:rsid w:val="00EC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8BC0"/>
  <w15:chartTrackingRefBased/>
  <w15:docId w15:val="{977313B9-8C95-45CB-BB70-E54A94BD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3A"/>
    <w:pPr>
      <w:spacing w:after="200" w:line="276" w:lineRule="auto"/>
    </w:pPr>
    <w:rPr>
      <w:rFonts w:ascii="Arial" w:hAnsi="Arial" w:cs="Times New Roman"/>
      <w:kern w:val="24"/>
      <w:sz w:val="24"/>
      <w:szCs w:val="20"/>
      <w14:ligatures w14:val="none"/>
    </w:rPr>
  </w:style>
  <w:style w:type="paragraph" w:styleId="Heading3">
    <w:name w:val="heading 3"/>
    <w:basedOn w:val="Normal"/>
    <w:next w:val="Normal"/>
    <w:link w:val="Heading3Char"/>
    <w:unhideWhenUsed/>
    <w:qFormat/>
    <w:rsid w:val="00AE563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83A"/>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aliases w:val="IBL List Paragraph,List Paragraph1,List Paragraph Num,Дэд гарчиг,Paragraph,List Paragraph 1,Colorful List - Accent 11,List Paragraph (numbered (a)),Bullets,List Paragraph nowy,References,Numbered List Paragraph,Subtitle1,Subtitle11,Bullet"/>
    <w:basedOn w:val="Normal"/>
    <w:link w:val="ListParagraphChar"/>
    <w:uiPriority w:val="34"/>
    <w:qFormat/>
    <w:rsid w:val="002E1B7F"/>
    <w:pPr>
      <w:ind w:left="720"/>
      <w:contextualSpacing/>
    </w:pPr>
  </w:style>
  <w:style w:type="paragraph" w:styleId="BodyText">
    <w:name w:val="Body Text"/>
    <w:basedOn w:val="Normal"/>
    <w:link w:val="BodyTextChar"/>
    <w:uiPriority w:val="1"/>
    <w:qFormat/>
    <w:rsid w:val="000F12E8"/>
    <w:pPr>
      <w:widowControl w:val="0"/>
      <w:autoSpaceDE w:val="0"/>
      <w:autoSpaceDN w:val="0"/>
      <w:spacing w:before="41" w:after="0" w:line="240" w:lineRule="auto"/>
      <w:ind w:left="1920"/>
    </w:pPr>
    <w:rPr>
      <w:rFonts w:ascii="Times New Roman" w:eastAsia="Times New Roman" w:hAnsi="Times New Roman"/>
      <w:kern w:val="0"/>
      <w:szCs w:val="24"/>
      <w:lang w:val="kk-KZ"/>
    </w:rPr>
  </w:style>
  <w:style w:type="character" w:customStyle="1" w:styleId="BodyTextChar">
    <w:name w:val="Body Text Char"/>
    <w:basedOn w:val="DefaultParagraphFont"/>
    <w:link w:val="BodyText"/>
    <w:uiPriority w:val="1"/>
    <w:rsid w:val="000F12E8"/>
    <w:rPr>
      <w:rFonts w:ascii="Times New Roman" w:eastAsia="Times New Roman" w:hAnsi="Times New Roman" w:cs="Times New Roman"/>
      <w:kern w:val="0"/>
      <w:sz w:val="24"/>
      <w:szCs w:val="24"/>
      <w:lang w:val="kk-KZ"/>
      <w14:ligatures w14:val="none"/>
    </w:rPr>
  </w:style>
  <w:style w:type="character" w:customStyle="1" w:styleId="Heading3Char">
    <w:name w:val="Heading 3 Char"/>
    <w:basedOn w:val="DefaultParagraphFont"/>
    <w:link w:val="Heading3"/>
    <w:rsid w:val="00AE563B"/>
    <w:rPr>
      <w:rFonts w:eastAsiaTheme="majorEastAsia" w:cstheme="majorBidi"/>
      <w:color w:val="2F5496" w:themeColor="accent1" w:themeShade="BF"/>
      <w:sz w:val="28"/>
      <w:szCs w:val="28"/>
    </w:rPr>
  </w:style>
  <w:style w:type="character" w:customStyle="1" w:styleId="ListParagraphChar">
    <w:name w:val="List Paragraph Char"/>
    <w:aliases w:val="IBL List Paragraph Char,List Paragraph1 Char,List Paragraph Num Char,Дэд гарчиг Char,Paragraph Char,List Paragraph 1 Char,Colorful List - Accent 11 Char,List Paragraph (numbered (a)) Char,Bullets Char,List Paragraph nowy Char"/>
    <w:link w:val="ListParagraph"/>
    <w:uiPriority w:val="34"/>
    <w:qFormat/>
    <w:locked/>
    <w:rsid w:val="00AE563B"/>
    <w:rPr>
      <w:rFonts w:ascii="Arial" w:hAnsi="Arial" w:cs="Times New Roman"/>
      <w:kern w:val="24"/>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3688</Words>
  <Characters>21025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Munkhtuya Amarsanaa</dc:creator>
  <cp:keywords/>
  <dc:description/>
  <cp:lastModifiedBy>Anuujin Baljinnyam</cp:lastModifiedBy>
  <cp:revision>2</cp:revision>
  <dcterms:created xsi:type="dcterms:W3CDTF">2025-06-16T07:09:00Z</dcterms:created>
  <dcterms:modified xsi:type="dcterms:W3CDTF">2025-06-16T07:09:00Z</dcterms:modified>
</cp:coreProperties>
</file>